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</w:p>
    <w:p w:rsidR="005833FE" w:rsidRP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</w:rPr>
      </w:pPr>
      <w:r w:rsidRPr="005833FE">
        <w:rPr>
          <w:rFonts w:ascii="Times New Roman" w:eastAsia="Dotum" w:hAnsi="Times New Roman" w:cs="Times New Roman"/>
          <w:b/>
          <w:color w:val="4E81BD"/>
          <w:sz w:val="28"/>
          <w:szCs w:val="36"/>
        </w:rPr>
        <w:t xml:space="preserve">NEA RWMC WORKSHOP ON DEVELOPING SAFETY CASES FOR VARIOUS RADIOACTIVE WASTE DISPOSAL FACILITIES </w:t>
      </w:r>
    </w:p>
    <w:p w:rsidR="005833FE" w:rsidRPr="005833FE" w:rsidRDefault="005833FE" w:rsidP="005833FE">
      <w:pPr>
        <w:spacing w:after="0" w:line="240" w:lineRule="auto"/>
        <w:jc w:val="center"/>
        <w:outlineLvl w:val="0"/>
        <w:rPr>
          <w:rFonts w:ascii="Times New Roman" w:eastAsia="Dotum" w:hAnsi="Times New Roman" w:cs="Times New Roman"/>
          <w:b/>
          <w:color w:val="4E81BD"/>
          <w:sz w:val="28"/>
          <w:szCs w:val="36"/>
          <w:lang w:val="en-GB"/>
        </w:rPr>
      </w:pPr>
      <w:r w:rsidRPr="005833FE">
        <w:rPr>
          <w:rFonts w:ascii="Times New Roman" w:eastAsia="Dotum" w:hAnsi="Times New Roman" w:cs="Times New Roman"/>
          <w:b/>
          <w:color w:val="4E81BD"/>
          <w:sz w:val="28"/>
          <w:szCs w:val="36"/>
        </w:rPr>
        <w:t xml:space="preserve">- </w:t>
      </w:r>
      <w:r w:rsidRPr="005833FE">
        <w:rPr>
          <w:rFonts w:ascii="Times New Roman" w:eastAsia="Dotum" w:hAnsi="Times New Roman" w:cs="Times New Roman"/>
          <w:b/>
          <w:i/>
          <w:color w:val="4E81BD"/>
          <w:sz w:val="28"/>
          <w:szCs w:val="36"/>
        </w:rPr>
        <w:t>Needs and Challenges of RWMC Organisations</w:t>
      </w:r>
    </w:p>
    <w:p w:rsidR="005833FE" w:rsidRPr="005833FE" w:rsidRDefault="005833FE" w:rsidP="005833FE">
      <w:pPr>
        <w:spacing w:after="0" w:line="240" w:lineRule="auto"/>
        <w:jc w:val="center"/>
        <w:rPr>
          <w:rFonts w:ascii="Arial" w:eastAsia="Dotum" w:hAnsi="Arial" w:cs="Arial"/>
          <w:b/>
          <w:color w:val="4E81BD"/>
          <w:sz w:val="26"/>
          <w:szCs w:val="26"/>
          <w:lang w:val="en-GB"/>
        </w:rPr>
      </w:pPr>
    </w:p>
    <w:p w:rsidR="005833FE" w:rsidRPr="005833FE" w:rsidRDefault="005833FE" w:rsidP="005833FE">
      <w:pPr>
        <w:keepNext/>
        <w:spacing w:after="0" w:line="240" w:lineRule="auto"/>
        <w:jc w:val="center"/>
        <w:outlineLvl w:val="1"/>
        <w:rPr>
          <w:rFonts w:ascii="Times New Roman" w:eastAsia="Dotum" w:hAnsi="Times New Roman" w:cs="Times New Roman"/>
          <w:b/>
          <w:color w:val="4E81BD"/>
          <w:sz w:val="24"/>
          <w:szCs w:val="26"/>
        </w:rPr>
      </w:pPr>
      <w:r w:rsidRPr="005833FE">
        <w:rPr>
          <w:rFonts w:ascii="Times New Roman" w:eastAsia="Dotum" w:hAnsi="Times New Roman" w:cs="Times New Roman"/>
          <w:b/>
          <w:color w:val="4E81BD"/>
          <w:sz w:val="24"/>
          <w:szCs w:val="26"/>
        </w:rPr>
        <w:t>20-22 July 2022</w:t>
      </w:r>
    </w:p>
    <w:p w:rsidR="005833FE" w:rsidRPr="005833FE" w:rsidRDefault="005833FE" w:rsidP="005833FE">
      <w:pPr>
        <w:keepNext/>
        <w:spacing w:after="0" w:line="240" w:lineRule="auto"/>
        <w:jc w:val="center"/>
        <w:outlineLvl w:val="1"/>
        <w:rPr>
          <w:rFonts w:ascii="Times New Roman" w:eastAsia="Dotum" w:hAnsi="Times New Roman" w:cs="Times New Roman"/>
          <w:b/>
          <w:color w:val="4E81BD"/>
          <w:sz w:val="24"/>
          <w:szCs w:val="26"/>
        </w:rPr>
      </w:pPr>
      <w:r w:rsidRPr="005833FE">
        <w:rPr>
          <w:rFonts w:ascii="Times New Roman" w:eastAsia="Dotum" w:hAnsi="Times New Roman" w:cs="Times New Roman"/>
          <w:b/>
          <w:color w:val="4E81BD"/>
          <w:sz w:val="24"/>
          <w:szCs w:val="26"/>
        </w:rPr>
        <w:t>Sheraton Bucharest Hotel</w:t>
      </w:r>
    </w:p>
    <w:p w:rsidR="005833FE" w:rsidRPr="005833FE" w:rsidRDefault="005833FE" w:rsidP="005833FE">
      <w:pPr>
        <w:keepNext/>
        <w:spacing w:after="0" w:line="240" w:lineRule="auto"/>
        <w:jc w:val="center"/>
        <w:outlineLvl w:val="1"/>
        <w:rPr>
          <w:rFonts w:ascii="Times New Roman" w:eastAsia="Dotum" w:hAnsi="Times New Roman" w:cs="Times New Roman"/>
          <w:b/>
          <w:color w:val="4E81BD"/>
          <w:sz w:val="24"/>
          <w:szCs w:val="26"/>
        </w:rPr>
      </w:pPr>
      <w:r w:rsidRPr="005833FE">
        <w:rPr>
          <w:rFonts w:ascii="Times New Roman" w:eastAsia="Dotum" w:hAnsi="Times New Roman" w:cs="Times New Roman"/>
          <w:b/>
          <w:color w:val="4E81BD"/>
          <w:sz w:val="24"/>
          <w:szCs w:val="26"/>
        </w:rPr>
        <w:t>Bucharest, Romania</w:t>
      </w:r>
    </w:p>
    <w:p w:rsidR="005833FE" w:rsidRPr="005833FE" w:rsidRDefault="005833FE" w:rsidP="005833FE">
      <w:pPr>
        <w:spacing w:after="200" w:line="276" w:lineRule="auto"/>
        <w:rPr>
          <w:rFonts w:ascii="Arial" w:eastAsia="Dotum" w:hAnsi="Arial" w:cs="Arial"/>
          <w:b/>
          <w:color w:val="4E81BD"/>
          <w:sz w:val="26"/>
          <w:szCs w:val="26"/>
        </w:rPr>
      </w:pPr>
    </w:p>
    <w:p w:rsidR="005833FE" w:rsidRPr="005833FE" w:rsidRDefault="005833FE" w:rsidP="005833FE">
      <w:pPr>
        <w:spacing w:after="200" w:line="276" w:lineRule="auto"/>
        <w:rPr>
          <w:rFonts w:ascii="Arial" w:eastAsia="Dotum" w:hAnsi="Arial" w:cs="Arial"/>
          <w:b/>
          <w:color w:val="4E81BD"/>
          <w:sz w:val="26"/>
          <w:szCs w:val="26"/>
          <w:lang w:val="en-GB"/>
        </w:rPr>
      </w:pPr>
      <w:r w:rsidRPr="005833FE">
        <w:rPr>
          <w:rFonts w:ascii="Arial" w:eastAsia="Dotum" w:hAnsi="Arial" w:cs="Arial"/>
          <w:b/>
          <w:color w:val="4E81BD"/>
          <w:sz w:val="26"/>
          <w:szCs w:val="26"/>
          <w:lang w:val="en-GB"/>
        </w:rPr>
        <w:br w:type="page"/>
      </w:r>
    </w:p>
    <w:p w:rsidR="009255CA" w:rsidRPr="009255CA" w:rsidRDefault="009255CA" w:rsidP="009255CA">
      <w:pPr>
        <w:keepNext/>
        <w:keepLines/>
        <w:pageBreakBefore/>
        <w:framePr w:w="9072" w:wrap="notBeside" w:vAnchor="text" w:hAnchor="page" w:xAlign="center" w:y="1"/>
        <w:pBdr>
          <w:top w:val="single" w:sz="48" w:space="30" w:color="FFFFFF"/>
          <w:left w:val="single" w:sz="48" w:space="5" w:color="FFFFFF"/>
          <w:bottom w:val="single" w:sz="48" w:space="5" w:color="FFFFFF"/>
          <w:right w:val="single" w:sz="24" w:space="5" w:color="FFFFFF"/>
        </w:pBdr>
        <w:shd w:val="clear" w:color="auto" w:fill="FFFFFF"/>
        <w:spacing w:after="0" w:line="240" w:lineRule="auto"/>
        <w:ind w:left="115"/>
        <w:jc w:val="center"/>
        <w:outlineLvl w:val="0"/>
        <w:rPr>
          <w:rFonts w:ascii="Arial" w:eastAsia="Dotum" w:hAnsi="Arial" w:cs="Arial"/>
          <w:b/>
          <w:color w:val="244061"/>
          <w:sz w:val="32"/>
          <w:szCs w:val="26"/>
          <w:lang w:val="en-GB"/>
        </w:rPr>
      </w:pPr>
      <w:r w:rsidRPr="009255CA">
        <w:rPr>
          <w:rFonts w:ascii="Arial" w:eastAsia="Dotum" w:hAnsi="Arial" w:cs="Arial"/>
          <w:b/>
          <w:color w:val="244061"/>
          <w:sz w:val="32"/>
          <w:szCs w:val="26"/>
          <w:lang w:val="en-GB"/>
        </w:rPr>
        <w:lastRenderedPageBreak/>
        <w:t>WORKSHOP PROGRAMME</w:t>
      </w:r>
    </w:p>
    <w:p w:rsidR="009255CA" w:rsidRPr="009255CA" w:rsidRDefault="009255CA" w:rsidP="009255CA">
      <w:pPr>
        <w:spacing w:before="120" w:after="120" w:line="260" w:lineRule="atLeast"/>
        <w:jc w:val="center"/>
        <w:rPr>
          <w:rFonts w:ascii="Arial" w:eastAsia="Arial" w:hAnsi="Arial" w:cs="Times New Roman"/>
          <w:b/>
          <w:color w:val="4E81BD"/>
          <w:sz w:val="28"/>
        </w:rPr>
      </w:pPr>
      <w:r w:rsidRPr="009255CA">
        <w:rPr>
          <w:rFonts w:ascii="Arial" w:eastAsia="Arial" w:hAnsi="Arial" w:cs="Times New Roman"/>
          <w:b/>
          <w:color w:val="4E81BD"/>
          <w:sz w:val="28"/>
        </w:rPr>
        <w:t>DAY I</w:t>
      </w:r>
      <w:r w:rsidRPr="009255CA">
        <w:rPr>
          <w:rFonts w:ascii="Arial" w:eastAsia="Arial" w:hAnsi="Arial" w:cs="Times New Roman"/>
          <w:b/>
          <w:color w:val="4E81BD"/>
          <w:sz w:val="28"/>
        </w:rPr>
        <w:br/>
        <w:t>Wednesday 20 July 2022</w:t>
      </w:r>
    </w:p>
    <w:tbl>
      <w:tblPr>
        <w:tblStyle w:val="TableList31"/>
        <w:tblW w:w="5353" w:type="pct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797"/>
        <w:gridCol w:w="7933"/>
        <w:gridCol w:w="1224"/>
      </w:tblGrid>
      <w:tr w:rsidR="009255CA" w:rsidRPr="009255CA" w:rsidTr="0092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3"/>
            <w:tcBorders>
              <w:bottom w:val="single" w:sz="4" w:space="0" w:color="EEECE1"/>
            </w:tcBorders>
            <w:shd w:val="clear" w:color="auto" w:fill="244061"/>
            <w:vAlign w:val="center"/>
          </w:tcPr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120" w:line="240" w:lineRule="auto"/>
              <w:jc w:val="center"/>
              <w:outlineLvl w:val="2"/>
              <w:rPr>
                <w:rFonts w:ascii="Arial" w:eastAsia="Dotum" w:hAnsi="Arial" w:cs="Arial"/>
                <w:color w:val="FFFFFF"/>
              </w:rPr>
            </w:pPr>
            <w:r w:rsidRPr="009255CA">
              <w:rPr>
                <w:rFonts w:ascii="Arial" w:eastAsia="Dotum" w:hAnsi="Arial" w:cs="Arial"/>
                <w:color w:val="FFFFFF"/>
              </w:rPr>
              <w:t>SESSION 1:</w:t>
            </w:r>
            <w:r w:rsidRPr="009255CA">
              <w:rPr>
                <w:rFonts w:ascii="Arial" w:eastAsia="Dotum" w:hAnsi="Arial" w:cs="Arial"/>
                <w:color w:val="FFFFFF"/>
              </w:rPr>
              <w:br/>
              <w:t>OPENING OF THE WORKSHOP</w:t>
            </w:r>
          </w:p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120" w:line="240" w:lineRule="auto"/>
              <w:jc w:val="center"/>
              <w:outlineLvl w:val="2"/>
              <w:rPr>
                <w:rFonts w:ascii="Arial" w:eastAsia="Dotum" w:hAnsi="Arial" w:cs="Arial"/>
                <w:i/>
                <w:color w:val="FFFFFF"/>
              </w:rPr>
            </w:pPr>
            <w:r w:rsidRPr="009255CA">
              <w:rPr>
                <w:rFonts w:ascii="Arial" w:eastAsia="Dotum" w:hAnsi="Arial" w:cs="Arial"/>
                <w:i/>
                <w:color w:val="FFFFFF"/>
              </w:rPr>
              <w:t>Workshop Co-Chairs:</w:t>
            </w:r>
            <w:r w:rsidRPr="009255CA">
              <w:rPr>
                <w:rFonts w:ascii="Arial" w:eastAsia="Dotum" w:hAnsi="Arial" w:cs="Arial"/>
                <w:i/>
                <w:color w:val="FFFFFF"/>
              </w:rPr>
              <w:br/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Piet ZUIDEMA (EURAD)</w:t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br/>
              <w:t>Lucy BAILEY (UK Nuclear Waste Services [former IGSC Chair])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08:30</w:t>
            </w:r>
          </w:p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1.1. Welcome Remarks</w:t>
            </w:r>
          </w:p>
          <w:p w:rsidR="009255CA" w:rsidRPr="009255CA" w:rsidRDefault="009255CA" w:rsidP="009255CA">
            <w:pPr>
              <w:spacing w:after="0" w:line="240" w:lineRule="auto"/>
              <w:ind w:left="533" w:hanging="180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Hiroyuki UMEKI (RWMC Chair)</w:t>
            </w:r>
          </w:p>
          <w:p w:rsidR="009255CA" w:rsidRPr="009255CA" w:rsidRDefault="009255CA" w:rsidP="009255CA">
            <w:pPr>
              <w:spacing w:after="0" w:line="240" w:lineRule="auto"/>
              <w:ind w:left="533" w:hanging="180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Rebecca TADESSE (Head of RWMD, NEA)</w:t>
            </w:r>
          </w:p>
          <w:p w:rsidR="009255CA" w:rsidRPr="009255CA" w:rsidRDefault="009255CA" w:rsidP="009255CA">
            <w:pPr>
              <w:spacing w:after="0" w:line="240" w:lineRule="auto"/>
              <w:ind w:left="533" w:hanging="180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Mihaita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 GAINA (President ANDR, Romania)</w:t>
            </w:r>
          </w:p>
          <w:p w:rsidR="009255CA" w:rsidRPr="009255CA" w:rsidRDefault="009255CA" w:rsidP="009255CA">
            <w:pPr>
              <w:spacing w:after="0" w:line="240" w:lineRule="auto"/>
              <w:ind w:left="533" w:hanging="180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Alice Mariana DIMA (Director ANDR, Romania) 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Calibri" w:hAnsi="Calibri" w:cs="Calibri"/>
                <w:i/>
                <w:color w:val="000000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Background and objective of the workshop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</w:tcBorders>
            <w:shd w:val="clear" w:color="auto" w:fill="244061"/>
          </w:tcPr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120" w:line="240" w:lineRule="auto"/>
              <w:jc w:val="center"/>
              <w:outlineLvl w:val="2"/>
              <w:rPr>
                <w:rFonts w:ascii="Arial" w:eastAsia="Dotum" w:hAnsi="Arial" w:cs="Arial"/>
                <w:color w:val="FFFFFF"/>
                <w:szCs w:val="26"/>
              </w:rPr>
            </w:pPr>
            <w:r w:rsidRPr="009255CA">
              <w:rPr>
                <w:rFonts w:ascii="Arial" w:eastAsia="Dotum" w:hAnsi="Arial" w:cs="Arial"/>
                <w:b/>
                <w:color w:val="FFFFFF"/>
                <w:szCs w:val="26"/>
              </w:rPr>
              <w:t xml:space="preserve">SESSION 2: </w:t>
            </w:r>
            <w:r w:rsidRPr="009255CA">
              <w:rPr>
                <w:rFonts w:ascii="Arial" w:eastAsia="Dotum" w:hAnsi="Arial" w:cs="Arial"/>
                <w:b/>
                <w:color w:val="FFFFFF"/>
                <w:szCs w:val="26"/>
              </w:rPr>
              <w:br/>
              <w:t>EXPERIENCE AND ACCOMPLISHMENTS</w:t>
            </w:r>
          </w:p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120" w:line="240" w:lineRule="auto"/>
              <w:jc w:val="center"/>
              <w:outlineLvl w:val="2"/>
              <w:rPr>
                <w:rFonts w:ascii="Arial Narrow" w:eastAsia="Dotum" w:hAnsi="Arial Narrow" w:cs="Calibri"/>
                <w:color w:val="FFFFFF"/>
                <w:sz w:val="16"/>
                <w:szCs w:val="16"/>
              </w:rPr>
            </w:pPr>
            <w:r w:rsidRPr="009255CA">
              <w:rPr>
                <w:rFonts w:ascii="Arial" w:eastAsia="Dotum" w:hAnsi="Arial" w:cs="Arial"/>
                <w:b/>
                <w:i/>
                <w:color w:val="FFFFFF"/>
              </w:rPr>
              <w:t>Session Chair:</w:t>
            </w:r>
            <w:r w:rsidRPr="009255CA">
              <w:rPr>
                <w:rFonts w:ascii="Arial" w:eastAsia="Dotum" w:hAnsi="Arial" w:cs="Arial"/>
                <w:i/>
                <w:color w:val="FFFFFF"/>
              </w:rPr>
              <w:br/>
              <w:t xml:space="preserve"> Hiroyuki Umeki,  (Japan, NUMO [RWMC Chair])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2.1.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Guidance of radiation protection by ICRP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Eduardo GALLEGO (ICRP)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2.2. The Concept of Safety Case in the IAEA 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David BENNETT (IAEA) 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Arial Narrow" w:hAnsi="Arial Narrow"/>
                <w:color w:val="000000"/>
                <w:sz w:val="18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(DGR, intermediate-depth repositories, near-surface disposal facilities; graded approach);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10:00</w:t>
            </w:r>
          </w:p>
        </w:tc>
        <w:tc>
          <w:tcPr>
            <w:tcW w:w="398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2.3.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Overview of the Safety Case for DGR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Lucy BAILEY (UK, Nuclear Waste Services)</w:t>
            </w:r>
          </w:p>
        </w:tc>
        <w:tc>
          <w:tcPr>
            <w:tcW w:w="61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10:30</w:t>
            </w:r>
          </w:p>
        </w:tc>
        <w:tc>
          <w:tcPr>
            <w:tcW w:w="3985" w:type="pct"/>
            <w:tcBorders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2.4. Overview of the Safety Case for LLWR 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Christepher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 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McKENNEY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 (USA, NRC) </w:t>
            </w:r>
          </w:p>
        </w:tc>
        <w:tc>
          <w:tcPr>
            <w:tcW w:w="615" w:type="pct"/>
            <w:tcBorders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11:00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2.5.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Guidance of radiation protection by ICRP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Eduardo GALLEGO (ICRP)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b/>
                <w:i/>
                <w:color w:val="808080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6"/>
              </w:rPr>
              <w:t>11:30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LUNCH BREAK</w:t>
            </w:r>
            <w:r w:rsidRPr="009255CA">
              <w:rPr>
                <w:rFonts w:ascii="Arial Narrow" w:hAnsi="Arial Narrow" w:cs="Calibri"/>
                <w:color w:val="808080"/>
                <w:sz w:val="18"/>
                <w:szCs w:val="16"/>
              </w:rPr>
              <w:t xml:space="preserve"> 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(1h30)</w:t>
            </w:r>
          </w:p>
          <w:p w:rsidR="009255CA" w:rsidRPr="009255CA" w:rsidRDefault="009255CA" w:rsidP="009255CA">
            <w:pPr>
              <w:spacing w:line="240" w:lineRule="auto"/>
              <w:jc w:val="center"/>
              <w:rPr>
                <w:rFonts w:ascii="Arial Narrow" w:hAnsi="Arial Narrow" w:cs="Calibri"/>
                <w:color w:val="808080"/>
                <w:sz w:val="16"/>
                <w:szCs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Poster Session (which will be available during the whole workshop)</w:t>
            </w: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2.6. Progressive Development of Safety Case for Disposal Facilities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13:00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2.6.1.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Safety Case in all Stages of DGR</w:t>
            </w:r>
          </w:p>
          <w:p w:rsidR="009255CA" w:rsidRPr="009255CA" w:rsidRDefault="009255CA" w:rsidP="009255CA">
            <w:pPr>
              <w:spacing w:line="240" w:lineRule="auto"/>
              <w:ind w:left="71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Nicolas BRUYER (France, 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Andra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13:30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2.6.2.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Safety Case in the Concept Phase</w:t>
            </w:r>
          </w:p>
          <w:p w:rsidR="009255CA" w:rsidRPr="009255CA" w:rsidRDefault="009255CA" w:rsidP="009255CA">
            <w:pPr>
              <w:spacing w:line="240" w:lineRule="auto"/>
              <w:ind w:left="71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Alice Mariana DIMA (Romania, ANDR)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14:00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2.6.3.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Safety Case in the Operational Phase of LLWR</w:t>
            </w:r>
          </w:p>
          <w:p w:rsidR="009255CA" w:rsidRPr="009255CA" w:rsidRDefault="009255CA" w:rsidP="009255CA">
            <w:pPr>
              <w:spacing w:line="240" w:lineRule="auto"/>
              <w:ind w:left="71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Ira STEFANOVA (Bulgaria, SERAW)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i/>
                <w:color w:val="808080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6"/>
              </w:rPr>
              <w:t>14:30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line="240" w:lineRule="auto"/>
              <w:jc w:val="center"/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COFFEE BREAK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(20 min</w:t>
            </w:r>
            <w:r w:rsidRPr="009255CA">
              <w:rPr>
                <w:rFonts w:ascii="Arial Narrow" w:hAnsi="Arial Narrow" w:cs="Calibri"/>
                <w:color w:val="808080"/>
                <w:sz w:val="18"/>
                <w:szCs w:val="16"/>
                <w:vertAlign w:val="superscript"/>
              </w:rPr>
              <w:t xml:space="preserve"> 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)</w:t>
            </w:r>
          </w:p>
        </w:tc>
      </w:tr>
      <w:tr w:rsidR="009255CA" w:rsidRPr="009255CA" w:rsidTr="009255CA">
        <w:trPr>
          <w:trHeight w:val="985"/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  <w:bottom w:val="single" w:sz="4" w:space="0" w:color="EEECE1"/>
            </w:tcBorders>
            <w:shd w:val="clear" w:color="auto" w:fill="244061"/>
          </w:tcPr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0" w:line="240" w:lineRule="auto"/>
              <w:jc w:val="center"/>
              <w:outlineLvl w:val="2"/>
              <w:rPr>
                <w:rFonts w:ascii="Arial" w:eastAsia="Dotum" w:hAnsi="Arial" w:cs="Arial"/>
                <w:b/>
                <w:color w:val="FFFFFF"/>
                <w:szCs w:val="26"/>
              </w:rPr>
            </w:pPr>
            <w:r w:rsidRPr="009255CA">
              <w:rPr>
                <w:rFonts w:ascii="Arial" w:eastAsia="Dotum" w:hAnsi="Arial" w:cs="Arial"/>
                <w:b/>
                <w:color w:val="FFFFFF"/>
                <w:szCs w:val="26"/>
              </w:rPr>
              <w:lastRenderedPageBreak/>
              <w:t xml:space="preserve">SESSION 3: </w:t>
            </w:r>
            <w:r w:rsidRPr="009255CA">
              <w:rPr>
                <w:rFonts w:ascii="Arial" w:eastAsia="Dotum" w:hAnsi="Arial" w:cs="Arial"/>
                <w:b/>
                <w:color w:val="FFFFFF"/>
                <w:szCs w:val="26"/>
              </w:rPr>
              <w:br/>
              <w:t>SIMILARITIES AND DIFFERENCES IN DEVELOPING THE ELEMENTS IN SAFETY CASE</w:t>
            </w:r>
          </w:p>
          <w:p w:rsidR="009255CA" w:rsidRPr="009255CA" w:rsidRDefault="009255CA" w:rsidP="009255CA">
            <w:pPr>
              <w:spacing w:before="120" w:line="240" w:lineRule="auto"/>
              <w:jc w:val="center"/>
              <w:rPr>
                <w:rFonts w:ascii="Arial Narrow" w:hAnsi="Arial Narrow" w:cs="Calibri"/>
                <w:color w:val="000000"/>
                <w:sz w:val="14"/>
                <w:szCs w:val="16"/>
              </w:rPr>
            </w:pPr>
            <w:r w:rsidRPr="009255CA">
              <w:rPr>
                <w:rFonts w:ascii="Arial" w:eastAsia="Dotum" w:hAnsi="Arial" w:cs="Arial"/>
                <w:i/>
                <w:color w:val="FFFFFF"/>
              </w:rPr>
              <w:t>Sub-Sessions will be led by moderators</w:t>
            </w: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after="0"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3.1. Long-Term Safety </w:t>
            </w:r>
          </w:p>
          <w:p w:rsidR="009255CA" w:rsidRPr="009255CA" w:rsidRDefault="009255CA" w:rsidP="009255CA">
            <w:pPr>
              <w:spacing w:after="0" w:line="240" w:lineRule="auto"/>
              <w:ind w:left="346"/>
              <w:rPr>
                <w:rFonts w:ascii="Calibri" w:eastAsia="Dotum" w:hAnsi="Calibri" w:cs="Calibri"/>
                <w:i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>Topics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: modelling, scenario development, uncertainty management</w:t>
            </w:r>
          </w:p>
          <w:p w:rsidR="009255CA" w:rsidRPr="009255CA" w:rsidRDefault="009255CA" w:rsidP="009255CA">
            <w:pPr>
              <w:spacing w:line="240" w:lineRule="auto"/>
              <w:ind w:left="346"/>
              <w:rPr>
                <w:rFonts w:ascii="Calibri" w:eastAsia="Dotum" w:hAnsi="Calibri" w:cs="Calibri"/>
                <w:i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>Moderator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 xml:space="preserve">: Klaus-Jürgen RÖHLIG (Professor, Germany, </w:t>
            </w:r>
            <w:proofErr w:type="spellStart"/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Clausthal</w:t>
            </w:r>
            <w:proofErr w:type="spellEnd"/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 xml:space="preserve"> University of Technology (TUC))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14:50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3.1.1.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Piet ZUIDEMA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(EURAD)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>Presentation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15:00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3.1.2.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="00405254">
              <w:t xml:space="preserve"> </w:t>
            </w:r>
            <w:proofErr w:type="spellStart"/>
            <w:r w:rsidR="00405254" w:rsidRPr="00405254">
              <w:rPr>
                <w:rFonts w:ascii="Calibri" w:eastAsia="Dotum" w:hAnsi="Calibri" w:cs="Calibri"/>
                <w:b/>
                <w:color w:val="244061"/>
                <w:szCs w:val="24"/>
              </w:rPr>
              <w:t>Jeong</w:t>
            </w:r>
            <w:proofErr w:type="spellEnd"/>
            <w:r w:rsidR="00405254" w:rsidRPr="00405254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 </w:t>
            </w:r>
            <w:proofErr w:type="spellStart"/>
            <w:r w:rsidR="00405254" w:rsidRPr="00405254">
              <w:rPr>
                <w:rFonts w:ascii="Calibri" w:eastAsia="Dotum" w:hAnsi="Calibri" w:cs="Calibri"/>
                <w:b/>
                <w:color w:val="244061"/>
                <w:szCs w:val="24"/>
              </w:rPr>
              <w:t>Hyoun</w:t>
            </w:r>
            <w:proofErr w:type="spellEnd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 YOON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(KINS/KORAD)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>Presentation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15:10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3.1.3.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Johan ANDERSSON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(Sweden, SKB)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>Presentation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15:20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3.1.4.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Claire TRONEL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(France, 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Andra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) 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color w:val="000000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(LLRW / shallow depth disposal)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>Presentation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15:30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line="240" w:lineRule="auto"/>
              <w:outlineLvl w:val="2"/>
              <w:rPr>
                <w:rFonts w:eastAsia="Dotum"/>
                <w:b/>
                <w:i/>
                <w:color w:val="000000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3.1.5. Panel Discussion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after="0"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3.2. Operational Safety </w:t>
            </w:r>
          </w:p>
          <w:p w:rsidR="009255CA" w:rsidRPr="009255CA" w:rsidRDefault="009255CA" w:rsidP="009255CA">
            <w:pPr>
              <w:spacing w:after="0" w:line="240" w:lineRule="auto"/>
              <w:ind w:left="346"/>
              <w:rPr>
                <w:rFonts w:ascii="Calibri" w:eastAsia="Dotum" w:hAnsi="Calibri" w:cs="Calibri"/>
                <w:i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>Topics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: how to improve technologies, keep track of waste inventory and continue to update safety case</w:t>
            </w:r>
          </w:p>
          <w:p w:rsidR="009255CA" w:rsidRPr="009255CA" w:rsidRDefault="009255CA" w:rsidP="009255CA">
            <w:pPr>
              <w:spacing w:line="240" w:lineRule="auto"/>
              <w:ind w:left="346"/>
              <w:rPr>
                <w:rFonts w:ascii="Calibri" w:eastAsia="Dotum" w:hAnsi="Calibri" w:cs="Calibri"/>
                <w:i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>Moderator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 xml:space="preserve">: </w:t>
            </w:r>
            <w:proofErr w:type="spellStart"/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Christepher</w:t>
            </w:r>
            <w:proofErr w:type="spellEnd"/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 xml:space="preserve"> </w:t>
            </w:r>
            <w:proofErr w:type="spellStart"/>
            <w:r w:rsidR="005B631F">
              <w:rPr>
                <w:rFonts w:ascii="Calibri" w:eastAsia="Dotum" w:hAnsi="Calibri" w:cs="Calibri"/>
                <w:i/>
                <w:color w:val="244061"/>
                <w:szCs w:val="24"/>
              </w:rPr>
              <w:t>Mc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KENNEY</w:t>
            </w:r>
            <w:proofErr w:type="spellEnd"/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 xml:space="preserve"> (USA, NRC)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15:55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3.2.1. &amp; 3.2.2. Ed GARZA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(USA, DOE Carlsbad Field Office)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color w:val="000000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(WIPP Case)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16:15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3.2.3. Peter MOLNAR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(Hungary, PURAM)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16:25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3.2.4. Elena VICO DEL CERRO,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(Spain, ENRESA)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(LLW and ILW)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16:35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>3.2.5.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  <w:lang w:val="fr-FR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 xml:space="preserve">Claire TRONEL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 xml:space="preserve">(France, 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>Andra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 xml:space="preserve">)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16:45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line="240" w:lineRule="auto"/>
              <w:outlineLvl w:val="2"/>
              <w:rPr>
                <w:rFonts w:ascii="Arial Narrow" w:eastAsia="Dotum" w:hAnsi="Arial Narrow" w:cs="Calibri"/>
                <w:b/>
                <w:i/>
                <w:color w:val="4E81BD"/>
                <w:sz w:val="18"/>
                <w:szCs w:val="24"/>
                <w:lang w:val="fr-FR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>3.2.6.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  <w:lang w:val="fr-FR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 xml:space="preserve">Panel Discussion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5000" w:type="pct"/>
            <w:gridSpan w:val="3"/>
            <w:tcBorders>
              <w:bottom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after="0"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3.3. Safety Case Updates</w:t>
            </w:r>
          </w:p>
          <w:p w:rsidR="009255CA" w:rsidRPr="009255CA" w:rsidRDefault="009255CA" w:rsidP="009255CA">
            <w:pPr>
              <w:spacing w:after="0" w:line="240" w:lineRule="auto"/>
              <w:ind w:left="346"/>
              <w:rPr>
                <w:rFonts w:ascii="Calibri" w:eastAsia="Dotum" w:hAnsi="Calibri" w:cs="Calibri"/>
                <w:i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>Topics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 xml:space="preserve">: how to update safety case before closure </w:t>
            </w:r>
          </w:p>
          <w:p w:rsidR="009255CA" w:rsidRPr="009255CA" w:rsidRDefault="009255CA" w:rsidP="009255CA">
            <w:pPr>
              <w:spacing w:line="240" w:lineRule="auto"/>
              <w:ind w:left="346"/>
              <w:rPr>
                <w:rFonts w:ascii="Calibri" w:eastAsia="Dotum" w:hAnsi="Calibri" w:cs="Calibri"/>
                <w:i/>
                <w:color w:val="244061"/>
                <w:szCs w:val="24"/>
                <w:lang w:val="fr-FR"/>
              </w:rPr>
            </w:pPr>
            <w:proofErr w:type="spellStart"/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  <w:lang w:val="fr-FR"/>
              </w:rPr>
              <w:t>Moderator</w:t>
            </w:r>
            <w:proofErr w:type="spellEnd"/>
            <w:r w:rsidRPr="009255CA">
              <w:rPr>
                <w:rFonts w:ascii="Calibri" w:eastAsia="Dotum" w:hAnsi="Calibri" w:cs="Calibri"/>
                <w:i/>
                <w:color w:val="244061"/>
                <w:szCs w:val="24"/>
                <w:lang w:val="fr-FR"/>
              </w:rPr>
              <w:t xml:space="preserve">: Jean-Michel HOORELBEKE (France, </w:t>
            </w:r>
            <w:proofErr w:type="spellStart"/>
            <w:r w:rsidRPr="009255CA">
              <w:rPr>
                <w:rFonts w:ascii="Calibri" w:eastAsia="Dotum" w:hAnsi="Calibri" w:cs="Calibri"/>
                <w:i/>
                <w:color w:val="244061"/>
                <w:szCs w:val="24"/>
                <w:lang w:val="fr-FR"/>
              </w:rPr>
              <w:t>Andra</w:t>
            </w:r>
            <w:proofErr w:type="spellEnd"/>
            <w:r w:rsidRPr="009255CA">
              <w:rPr>
                <w:rFonts w:ascii="Calibri" w:eastAsia="Dotum" w:hAnsi="Calibri" w:cs="Calibri"/>
                <w:i/>
                <w:color w:val="244061"/>
                <w:szCs w:val="24"/>
                <w:lang w:val="fr-FR"/>
              </w:rPr>
              <w:t>)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17:10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3.3.1. Tom PEAKE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(USA, SPA)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(outcomes of the topical session in IGSC-21 meeting in 2019)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17:20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3.3.2. Eva ANDERSSON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(Sweden, SKB)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(recertification of the LLW and ILW repository – SFR)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3.3.3. Lucy BAILEY </w:t>
            </w:r>
          </w:p>
          <w:p w:rsidR="009255CA" w:rsidRPr="009255CA" w:rsidRDefault="009255CA" w:rsidP="009255CA">
            <w:pPr>
              <w:spacing w:line="240" w:lineRule="auto"/>
              <w:ind w:left="628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(UK, Nuclear Waste Services)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color w:val="000000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(Research Support Office (RSO) support to the safety case)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lastRenderedPageBreak/>
              <w:t>17:40</w:t>
            </w:r>
          </w:p>
        </w:tc>
        <w:tc>
          <w:tcPr>
            <w:tcW w:w="398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3.3.4. Thomas KAEMPFER 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(Switzerland, NAGRA)</w:t>
            </w:r>
          </w:p>
        </w:tc>
        <w:tc>
          <w:tcPr>
            <w:tcW w:w="61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17:50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line="240" w:lineRule="auto"/>
              <w:outlineLvl w:val="2"/>
              <w:rPr>
                <w:rFonts w:ascii="Arial Narrow" w:eastAsia="Dotum" w:hAnsi="Arial Narrow" w:cs="Calibri"/>
                <w:b/>
                <w:i/>
                <w:color w:val="4E81BD"/>
                <w:sz w:val="18"/>
                <w:szCs w:val="24"/>
                <w:lang w:val="en-GB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3.3.5. Panel Discussion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trHeight w:val="202"/>
          <w:jc w:val="center"/>
        </w:trPr>
        <w:tc>
          <w:tcPr>
            <w:tcW w:w="400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18:15</w:t>
            </w:r>
          </w:p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</w:p>
        </w:tc>
        <w:tc>
          <w:tcPr>
            <w:tcW w:w="4600" w:type="pct"/>
            <w:gridSpan w:val="2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Wrap-Up of Day I by Workshop Co-Chairs</w:t>
            </w:r>
          </w:p>
          <w:p w:rsidR="009255CA" w:rsidRPr="009255CA" w:rsidRDefault="009255CA" w:rsidP="009255CA">
            <w:pPr>
              <w:spacing w:after="0" w:line="240" w:lineRule="auto"/>
              <w:ind w:left="533" w:hanging="180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Lucy BAILEY (UK, Nuclear Waste Services)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b/>
                <w:i/>
                <w:color w:val="000000"/>
                <w:lang w:val="en-GB"/>
              </w:rPr>
            </w:pPr>
            <w:r w:rsidRPr="009255CA">
              <w:rPr>
                <w:rFonts w:ascii="Arial Narrow" w:hAnsi="Arial Narrow"/>
                <w:b/>
                <w:i/>
                <w:color w:val="000000"/>
                <w:sz w:val="18"/>
              </w:rPr>
              <w:t>Key messages from Day-1 discussions based on the questions below:</w:t>
            </w:r>
          </w:p>
          <w:p w:rsidR="009255CA" w:rsidRPr="009255CA" w:rsidRDefault="009255CA" w:rsidP="005B631F">
            <w:pPr>
              <w:widowControl w:val="0"/>
              <w:numPr>
                <w:ilvl w:val="1"/>
                <w:numId w:val="1"/>
              </w:numPr>
              <w:spacing w:before="0" w:after="0" w:line="240" w:lineRule="auto"/>
              <w:jc w:val="both"/>
              <w:rPr>
                <w:rFonts w:ascii="Arial Narrow" w:hAnsi="Arial Narrow"/>
                <w:color w:val="000000"/>
                <w:sz w:val="18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What are the similarities and differences in developing safety case for various disposal facilities?</w:t>
            </w:r>
          </w:p>
          <w:p w:rsidR="009255CA" w:rsidRPr="009255CA" w:rsidRDefault="009255CA" w:rsidP="005B631F">
            <w:pPr>
              <w:widowControl w:val="0"/>
              <w:numPr>
                <w:ilvl w:val="1"/>
                <w:numId w:val="1"/>
              </w:numPr>
              <w:spacing w:before="0" w:after="0" w:line="240" w:lineRule="auto"/>
              <w:jc w:val="both"/>
              <w:rPr>
                <w:rFonts w:ascii="Arial Narrow" w:hAnsi="Arial Narrow" w:cs="Calibri"/>
                <w:color w:val="000000"/>
                <w:sz w:val="14"/>
                <w:szCs w:val="16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What kind of information (database, models, methodologies, etc.) can be shared among facilities?</w:t>
            </w:r>
          </w:p>
          <w:p w:rsidR="009255CA" w:rsidRPr="009255CA" w:rsidRDefault="009255CA" w:rsidP="005B631F">
            <w:pPr>
              <w:widowControl w:val="0"/>
              <w:numPr>
                <w:ilvl w:val="1"/>
                <w:numId w:val="1"/>
              </w:numPr>
              <w:spacing w:before="0" w:line="240" w:lineRule="auto"/>
              <w:jc w:val="both"/>
              <w:rPr>
                <w:rFonts w:ascii="Arial Narrow" w:hAnsi="Arial Narrow" w:cs="Calibri"/>
                <w:color w:val="000000"/>
                <w:sz w:val="14"/>
                <w:szCs w:val="16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What kind of outcomes can be shared between DGR and other types of disposal facilities?</w:t>
            </w:r>
          </w:p>
        </w:tc>
      </w:tr>
      <w:tr w:rsidR="009255CA" w:rsidRPr="009255CA" w:rsidTr="009255CA">
        <w:trPr>
          <w:trHeight w:val="328"/>
          <w:jc w:val="center"/>
        </w:trPr>
        <w:tc>
          <w:tcPr>
            <w:tcW w:w="400" w:type="pct"/>
            <w:tcBorders>
              <w:bottom w:val="single" w:sz="4" w:space="0" w:color="EEECE1"/>
            </w:tcBorders>
            <w:shd w:val="clear" w:color="auto" w:fill="244061"/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b/>
                <w:i/>
                <w:color w:val="FFFFFF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FFFFFF"/>
                <w:sz w:val="16"/>
              </w:rPr>
              <w:t>18:25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  <w:bottom w:val="single" w:sz="4" w:space="0" w:color="EEECE1"/>
            </w:tcBorders>
            <w:shd w:val="clear" w:color="auto" w:fill="244061"/>
          </w:tcPr>
          <w:p w:rsidR="009255CA" w:rsidRPr="009255CA" w:rsidRDefault="009255CA" w:rsidP="009255CA">
            <w:pPr>
              <w:spacing w:line="240" w:lineRule="auto"/>
              <w:jc w:val="both"/>
              <w:rPr>
                <w:rFonts w:ascii="Arial Narrow" w:hAnsi="Arial Narrow" w:cs="Calibri"/>
                <w:b/>
                <w:i/>
                <w:color w:val="FFFFFF"/>
                <w:sz w:val="18"/>
                <w:szCs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FFFFFF"/>
                <w:sz w:val="18"/>
                <w:szCs w:val="16"/>
              </w:rPr>
              <w:t>END OF DAY I</w:t>
            </w:r>
          </w:p>
        </w:tc>
      </w:tr>
      <w:tr w:rsidR="009255CA" w:rsidRPr="009255CA" w:rsidTr="009255CA">
        <w:trPr>
          <w:trHeight w:val="328"/>
          <w:jc w:val="center"/>
        </w:trPr>
        <w:tc>
          <w:tcPr>
            <w:tcW w:w="400" w:type="pct"/>
            <w:tcBorders>
              <w:top w:val="single" w:sz="4" w:space="0" w:color="EEECE1"/>
            </w:tcBorders>
            <w:shd w:val="clear" w:color="auto" w:fill="FFFFFF"/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19:30</w:t>
            </w:r>
          </w:p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</w:p>
        </w:tc>
        <w:tc>
          <w:tcPr>
            <w:tcW w:w="4600" w:type="pct"/>
            <w:gridSpan w:val="2"/>
            <w:tcBorders>
              <w:top w:val="single" w:sz="4" w:space="0" w:color="EEECE1"/>
            </w:tcBorders>
            <w:shd w:val="clear" w:color="auto" w:fill="FFFFFF"/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Dinner Hosted by Nuclear and Radioactive Waste Agency </w:t>
            </w:r>
          </w:p>
          <w:p w:rsidR="009255CA" w:rsidRPr="009255CA" w:rsidRDefault="009255CA" w:rsidP="009255CA">
            <w:pPr>
              <w:spacing w:after="0" w:line="240" w:lineRule="auto"/>
              <w:ind w:left="533" w:hanging="180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(Romania, ANDR)</w:t>
            </w:r>
          </w:p>
        </w:tc>
      </w:tr>
    </w:tbl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Pr="009255CA" w:rsidRDefault="009255CA" w:rsidP="009255CA">
      <w:pPr>
        <w:spacing w:after="200" w:line="276" w:lineRule="auto"/>
        <w:rPr>
          <w:rFonts w:ascii="Arial" w:eastAsia="Arial" w:hAnsi="Arial" w:cs="Times New Roman"/>
          <w:color w:val="000000"/>
          <w:sz w:val="20"/>
          <w:lang w:val="en-GB"/>
        </w:rPr>
      </w:pPr>
      <w:r w:rsidRPr="009255CA">
        <w:rPr>
          <w:rFonts w:ascii="Arial" w:eastAsia="Arial" w:hAnsi="Arial" w:cs="Times New Roman"/>
          <w:lang w:val="en-GB"/>
        </w:rPr>
        <w:br w:type="page"/>
      </w:r>
    </w:p>
    <w:p w:rsidR="009255CA" w:rsidRPr="009255CA" w:rsidRDefault="009255CA" w:rsidP="009255CA">
      <w:pPr>
        <w:spacing w:before="120" w:after="120" w:line="260" w:lineRule="atLeast"/>
        <w:jc w:val="center"/>
        <w:rPr>
          <w:rFonts w:ascii="Arial" w:eastAsia="Arial" w:hAnsi="Arial" w:cs="Times New Roman"/>
          <w:b/>
          <w:color w:val="4E81BD"/>
          <w:sz w:val="16"/>
        </w:rPr>
      </w:pPr>
      <w:r w:rsidRPr="009255CA">
        <w:rPr>
          <w:rFonts w:ascii="Arial" w:eastAsia="Arial" w:hAnsi="Arial" w:cs="Times New Roman"/>
          <w:b/>
          <w:color w:val="4E81BD"/>
          <w:sz w:val="28"/>
        </w:rPr>
        <w:lastRenderedPageBreak/>
        <w:t>DAY II</w:t>
      </w:r>
      <w:r w:rsidRPr="009255CA">
        <w:rPr>
          <w:rFonts w:ascii="Arial" w:eastAsia="Arial" w:hAnsi="Arial" w:cs="Times New Roman"/>
          <w:b/>
          <w:color w:val="4E81BD"/>
          <w:sz w:val="28"/>
        </w:rPr>
        <w:br/>
        <w:t>Thursday 21 July 2022</w:t>
      </w:r>
    </w:p>
    <w:tbl>
      <w:tblPr>
        <w:tblStyle w:val="TableList31"/>
        <w:tblW w:w="5353" w:type="pct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20" w:firstRow="1" w:lastRow="0" w:firstColumn="0" w:lastColumn="0" w:noHBand="0" w:noVBand="1"/>
      </w:tblPr>
      <w:tblGrid>
        <w:gridCol w:w="797"/>
        <w:gridCol w:w="7933"/>
        <w:gridCol w:w="1224"/>
      </w:tblGrid>
      <w:tr w:rsidR="009255CA" w:rsidRPr="009255CA" w:rsidTr="0092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3"/>
            <w:tcBorders>
              <w:bottom w:val="single" w:sz="4" w:space="0" w:color="EEECE1"/>
            </w:tcBorders>
            <w:shd w:val="clear" w:color="auto" w:fill="244061"/>
          </w:tcPr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0" w:line="240" w:lineRule="auto"/>
              <w:jc w:val="center"/>
              <w:outlineLvl w:val="2"/>
              <w:rPr>
                <w:rFonts w:ascii="Arial" w:eastAsia="Dotum" w:hAnsi="Arial" w:cs="Arial"/>
                <w:color w:val="FFFFFF"/>
                <w:szCs w:val="26"/>
              </w:rPr>
            </w:pPr>
            <w:r w:rsidRPr="009255CA">
              <w:rPr>
                <w:rFonts w:ascii="Arial" w:eastAsia="Dotum" w:hAnsi="Arial" w:cs="Arial"/>
                <w:color w:val="FFFFFF"/>
                <w:szCs w:val="26"/>
              </w:rPr>
              <w:t xml:space="preserve">SESSION 3: </w:t>
            </w:r>
            <w:r w:rsidRPr="009255CA">
              <w:rPr>
                <w:rFonts w:ascii="Arial" w:eastAsia="Dotum" w:hAnsi="Arial" w:cs="Arial"/>
                <w:color w:val="FFFFFF"/>
                <w:szCs w:val="26"/>
              </w:rPr>
              <w:br/>
              <w:t>SIMILARITIES AND DIFFERENCES IN DEVELOPING THE ELEMENTS IN SAFETY CASE</w:t>
            </w:r>
            <w:r w:rsidRPr="009255CA">
              <w:rPr>
                <w:rFonts w:ascii="Arial" w:eastAsia="Dotum" w:hAnsi="Arial" w:cs="Arial"/>
                <w:color w:val="FFFFFF"/>
                <w:szCs w:val="26"/>
              </w:rPr>
              <w:br/>
            </w:r>
            <w:r w:rsidRPr="009255CA">
              <w:rPr>
                <w:rFonts w:ascii="Arial" w:eastAsia="Dotum" w:hAnsi="Arial" w:cs="Arial"/>
                <w:i/>
                <w:color w:val="FFFFFF"/>
                <w:szCs w:val="26"/>
              </w:rPr>
              <w:t>[CONTINUED]</w:t>
            </w:r>
          </w:p>
          <w:p w:rsidR="009255CA" w:rsidRPr="009255CA" w:rsidRDefault="009255CA" w:rsidP="009255CA">
            <w:pPr>
              <w:spacing w:before="120" w:line="240" w:lineRule="auto"/>
              <w:jc w:val="center"/>
              <w:rPr>
                <w:rFonts w:ascii="Arial Narrow" w:hAnsi="Arial Narrow" w:cs="Calibri"/>
                <w:b w:val="0"/>
                <w:color w:val="000000"/>
                <w:sz w:val="14"/>
                <w:szCs w:val="16"/>
              </w:rPr>
            </w:pPr>
            <w:r w:rsidRPr="009255CA">
              <w:rPr>
                <w:rFonts w:ascii="Arial" w:eastAsia="Dotum" w:hAnsi="Arial" w:cs="Arial"/>
                <w:i/>
                <w:color w:val="FFFFFF"/>
              </w:rPr>
              <w:t>Chair</w:t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:</w:t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br/>
              <w:t>Ulrich NOSECK (Germany, GRS)</w:t>
            </w: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3.4. Safety Case Updates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3.4.1. DGR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Alexander CARTER (NEA WP-IDKM Chair) 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i/>
                <w:color w:val="000000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(EGSSC and e-safety-case workshop)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09:20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3.4.2. LLW/ILW Disposal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Axel LIEBSCHER (Germany, BGE)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  <w:bottom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3.5. R&amp;D Needs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09:40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3.5.1. DGR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Piet ZUIDEMA (EURAD)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>3.5.2. LLWR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>Manuel CAPOUET (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>Belgium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>, ONDRAF/NIRAS)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Calibri"/>
                <w:i/>
                <w:color w:val="4E81BD"/>
                <w:sz w:val="18"/>
              </w:rPr>
            </w:pPr>
            <w:r w:rsidRPr="009255CA">
              <w:rPr>
                <w:rFonts w:ascii="Arial Narrow" w:hAnsi="Arial Narrow"/>
                <w:color w:val="000000"/>
                <w:sz w:val="18"/>
                <w:lang w:val="fr-FR"/>
              </w:rPr>
              <w:t xml:space="preserve"> </w:t>
            </w:r>
            <w:r w:rsidRPr="009255CA">
              <w:rPr>
                <w:rFonts w:ascii="Arial Narrow" w:hAnsi="Arial Narrow"/>
                <w:color w:val="000000"/>
                <w:sz w:val="18"/>
              </w:rPr>
              <w:t>(R&amp;D open issues don’t prevent the construction/operation of a repository)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3.6. Integration of Safety Arguments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10:20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>3.6.1. DGR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 xml:space="preserve">Hiroyuki </w:t>
            </w: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UMEKI</w:t>
            </w: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 xml:space="preserve"> (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>Japan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>, NUMO)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10:40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  <w:lang w:val="fr-FR"/>
              </w:rPr>
              <w:t>3.6.2. LLWR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 xml:space="preserve">Maria </w:t>
            </w: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QUIRÓS</w:t>
            </w: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fr-FR"/>
              </w:rPr>
              <w:t xml:space="preserve"> (Spain, ENRESA)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i/>
                <w:color w:val="808080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6"/>
              </w:rPr>
              <w:t>11:00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  <w:bottom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line="240" w:lineRule="auto"/>
              <w:jc w:val="center"/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COFFEE BREAK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(20 min</w:t>
            </w:r>
            <w:r w:rsidRPr="009255CA">
              <w:rPr>
                <w:rFonts w:ascii="Arial Narrow" w:hAnsi="Arial Narrow" w:cs="Calibri"/>
                <w:color w:val="808080"/>
                <w:sz w:val="18"/>
                <w:szCs w:val="16"/>
                <w:vertAlign w:val="superscript"/>
              </w:rPr>
              <w:t xml:space="preserve"> 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)</w:t>
            </w: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  <w:bottom w:val="single" w:sz="4" w:space="0" w:color="EEECE1"/>
            </w:tcBorders>
            <w:shd w:val="clear" w:color="auto" w:fill="DBE5F1"/>
          </w:tcPr>
          <w:p w:rsidR="009255CA" w:rsidRPr="009255CA" w:rsidRDefault="009255CA" w:rsidP="009255CA">
            <w:pPr>
              <w:spacing w:line="240" w:lineRule="auto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3.7. Safety Case Communication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11:20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3.7.1. DGR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Lucy BAILEY (UK, NWM Services)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 Narrow" w:hAnsi="Arial Narrow" w:cs="Calibri"/>
                <w:i/>
                <w:color w:val="4E81BD"/>
                <w:sz w:val="18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(outcomes of joint IGSC/FSC activities)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8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11:40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3.7.2. LLWR</w:t>
            </w:r>
          </w:p>
          <w:p w:rsidR="009255CA" w:rsidRPr="009255CA" w:rsidRDefault="009255CA" w:rsidP="009255CA">
            <w:pPr>
              <w:spacing w:line="240" w:lineRule="auto"/>
              <w:ind w:left="633" w:hanging="187"/>
              <w:rPr>
                <w:rFonts w:ascii="Arial Narrow" w:hAnsi="Arial Narrow" w:cs="Calibri"/>
                <w:i/>
                <w:color w:val="4E81BD"/>
                <w:sz w:val="18"/>
              </w:rPr>
            </w:pP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Christepher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 </w:t>
            </w:r>
            <w:proofErr w:type="spellStart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McKENNEY</w:t>
            </w:r>
            <w:proofErr w:type="spellEnd"/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 (USA, NRC)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b/>
                <w:i/>
                <w:color w:val="808080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6"/>
              </w:rPr>
              <w:t>12:00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line="240" w:lineRule="auto"/>
              <w:jc w:val="center"/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LUNCH BREAK</w:t>
            </w:r>
            <w:r w:rsidRPr="009255CA">
              <w:rPr>
                <w:rFonts w:ascii="Arial Narrow" w:hAnsi="Arial Narrow" w:cs="Calibri"/>
                <w:color w:val="808080"/>
                <w:sz w:val="18"/>
                <w:szCs w:val="16"/>
              </w:rPr>
              <w:t xml:space="preserve"> 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(1h30)</w:t>
            </w:r>
          </w:p>
        </w:tc>
      </w:tr>
    </w:tbl>
    <w:p w:rsidR="009255CA" w:rsidRDefault="009255CA">
      <w:r>
        <w:br w:type="page"/>
      </w:r>
    </w:p>
    <w:tbl>
      <w:tblPr>
        <w:tblStyle w:val="TableList31"/>
        <w:tblW w:w="5353" w:type="pct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20" w:firstRow="1" w:lastRow="0" w:firstColumn="0" w:lastColumn="0" w:noHBand="0" w:noVBand="1"/>
      </w:tblPr>
      <w:tblGrid>
        <w:gridCol w:w="797"/>
        <w:gridCol w:w="7933"/>
        <w:gridCol w:w="1224"/>
      </w:tblGrid>
      <w:tr w:rsidR="009255CA" w:rsidRPr="009255CA" w:rsidTr="0092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</w:tcBorders>
            <w:shd w:val="clear" w:color="auto" w:fill="244061"/>
          </w:tcPr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120" w:line="240" w:lineRule="auto"/>
              <w:jc w:val="center"/>
              <w:outlineLvl w:val="2"/>
              <w:rPr>
                <w:rFonts w:ascii="Arial" w:eastAsia="Dotum" w:hAnsi="Arial" w:cs="Arial"/>
                <w:color w:val="FFFFFF"/>
                <w:szCs w:val="26"/>
              </w:rPr>
            </w:pPr>
            <w:r w:rsidRPr="009255CA">
              <w:rPr>
                <w:rFonts w:ascii="Arial" w:eastAsia="Dotum" w:hAnsi="Arial" w:cs="Arial"/>
                <w:color w:val="FFFFFF"/>
                <w:szCs w:val="26"/>
              </w:rPr>
              <w:lastRenderedPageBreak/>
              <w:t xml:space="preserve">SESSION 4: </w:t>
            </w:r>
            <w:r w:rsidRPr="009255CA">
              <w:rPr>
                <w:rFonts w:ascii="Arial" w:eastAsia="Dotum" w:hAnsi="Arial" w:cs="Arial"/>
                <w:color w:val="FFFFFF"/>
                <w:szCs w:val="26"/>
              </w:rPr>
              <w:br/>
              <w:t>CHALLENGES AND FUTURE ACTIVITIES</w:t>
            </w:r>
          </w:p>
          <w:p w:rsidR="009255CA" w:rsidRPr="009255CA" w:rsidRDefault="009255CA" w:rsidP="009255CA">
            <w:pPr>
              <w:keepNext/>
              <w:numPr>
                <w:ilvl w:val="1"/>
                <w:numId w:val="0"/>
              </w:numPr>
              <w:spacing w:before="120" w:after="120" w:line="240" w:lineRule="auto"/>
              <w:jc w:val="center"/>
              <w:outlineLvl w:val="2"/>
              <w:rPr>
                <w:rFonts w:ascii="Arial Narrow" w:eastAsia="Dotum" w:hAnsi="Arial Narrow" w:cs="Calibri"/>
                <w:color w:val="FFFFFF"/>
                <w:sz w:val="16"/>
                <w:szCs w:val="16"/>
              </w:rPr>
            </w:pPr>
            <w:r w:rsidRPr="009255CA">
              <w:rPr>
                <w:rFonts w:ascii="Arial" w:eastAsia="Dotum" w:hAnsi="Arial" w:cs="Arial"/>
                <w:i/>
                <w:color w:val="FFFFFF"/>
              </w:rPr>
              <w:t>Session Chairs:</w:t>
            </w:r>
            <w:r w:rsidRPr="009255CA">
              <w:rPr>
                <w:rFonts w:ascii="Arial" w:eastAsia="Dotum" w:hAnsi="Arial" w:cs="Arial"/>
                <w:i/>
                <w:color w:val="FFFFFF"/>
              </w:rPr>
              <w:br/>
              <w:t xml:space="preserve"> </w:t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Rebecca TADESSE (Head of RWMD, NEA)</w:t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br/>
            </w:r>
            <w:r w:rsidR="008F626A" w:rsidRPr="008F626A">
              <w:rPr>
                <w:rFonts w:ascii="Arial" w:eastAsia="Dotum" w:hAnsi="Arial" w:cs="Arial"/>
                <w:b w:val="0"/>
                <w:i/>
                <w:color w:val="FFFFFF"/>
              </w:rPr>
              <w:t xml:space="preserve">Klaus-Jürgen </w:t>
            </w:r>
            <w:bookmarkStart w:id="0" w:name="_GoBack"/>
            <w:bookmarkEnd w:id="0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RÖHLIG (Germany, TUC)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13:30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4.1.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NEA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Hiroyuki UMEKI (RWMC Chair)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Unconventional waste (Being discussed in EGCUL)/outcomes of predisposal management</w:t>
            </w:r>
          </w:p>
        </w:tc>
        <w:tc>
          <w:tcPr>
            <w:tcW w:w="615" w:type="pct"/>
            <w:tcBorders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13:55</w:t>
            </w:r>
          </w:p>
        </w:tc>
        <w:tc>
          <w:tcPr>
            <w:tcW w:w="398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4.2. EC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Piet ZUIDEMA (EURAD) 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Arial Narrow" w:hAnsi="Arial Narrow"/>
                <w:color w:val="000000"/>
                <w:sz w:val="18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Knowledge Management</w:t>
            </w:r>
          </w:p>
        </w:tc>
        <w:tc>
          <w:tcPr>
            <w:tcW w:w="61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14:20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4.3.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IAEA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David BENNETT (IAEA)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IAEA Guidance of safety case for near-surface facilities Management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14:45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4.4. Group Discussion 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 xml:space="preserve">Vladimir LEBEDEV (RWMD, NEA) 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line="240" w:lineRule="auto"/>
              <w:ind w:left="1094"/>
              <w:jc w:val="both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 xml:space="preserve">Introduction of the break-outs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  <w:lang w:val="en-GB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  <w:lang w:val="en-GB"/>
              </w:rPr>
              <w:t>14:50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line="240" w:lineRule="auto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4.4.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Break-out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Group Discussion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16:40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4.5.</w:t>
            </w:r>
            <w:r w:rsidRPr="009255CA">
              <w:rPr>
                <w:rFonts w:ascii="Calibri" w:eastAsia="Dotum" w:hAnsi="Calibri" w:cs="Calibri"/>
                <w:b/>
                <w:color w:val="4E81BD"/>
                <w:szCs w:val="24"/>
              </w:rPr>
              <w:t xml:space="preserve"> </w:t>
            </w: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Summary of Group Discussions and Proposal of Recommendations to RWMC </w:t>
            </w:r>
          </w:p>
          <w:p w:rsidR="009255CA" w:rsidRPr="009255CA" w:rsidRDefault="009255CA" w:rsidP="009255CA">
            <w:pPr>
              <w:spacing w:line="240" w:lineRule="auto"/>
              <w:ind w:left="533" w:hanging="187"/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Rebecca TADESSE and Klaus RÖHLIG (Session Co-Chairs)</w:t>
            </w:r>
          </w:p>
          <w:p w:rsidR="009255CA" w:rsidRPr="009255CA" w:rsidRDefault="009255CA" w:rsidP="009255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094"/>
              <w:jc w:val="both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Summary of each group discussions (6 minutes per group):</w:t>
            </w:r>
          </w:p>
          <w:tbl>
            <w:tblPr>
              <w:tblStyle w:val="PlainTable42"/>
              <w:tblW w:w="0" w:type="auto"/>
              <w:tblInd w:w="1191" w:type="dxa"/>
              <w:tblLook w:val="0600" w:firstRow="0" w:lastRow="0" w:firstColumn="0" w:lastColumn="0" w:noHBand="1" w:noVBand="1"/>
            </w:tblPr>
            <w:tblGrid>
              <w:gridCol w:w="1470"/>
              <w:gridCol w:w="1470"/>
            </w:tblGrid>
            <w:tr w:rsidR="009255CA" w:rsidRPr="009255CA" w:rsidTr="002B5B87"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1</w:t>
                  </w:r>
                </w:p>
              </w:tc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5</w:t>
                  </w:r>
                </w:p>
              </w:tc>
            </w:tr>
            <w:tr w:rsidR="009255CA" w:rsidRPr="009255CA" w:rsidTr="002B5B87"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2</w:t>
                  </w:r>
                </w:p>
              </w:tc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6</w:t>
                  </w:r>
                </w:p>
              </w:tc>
            </w:tr>
            <w:tr w:rsidR="009255CA" w:rsidRPr="009255CA" w:rsidTr="002B5B87"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3</w:t>
                  </w:r>
                </w:p>
              </w:tc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7</w:t>
                  </w:r>
                </w:p>
              </w:tc>
            </w:tr>
            <w:tr w:rsidR="009255CA" w:rsidRPr="009255CA" w:rsidTr="002B5B87">
              <w:tc>
                <w:tcPr>
                  <w:tcW w:w="0" w:type="auto"/>
                </w:tcPr>
                <w:p w:rsidR="009255CA" w:rsidRPr="009255CA" w:rsidRDefault="009255CA" w:rsidP="009255C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  <w:r w:rsidRPr="009255CA"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  <w:t>Group 4</w:t>
                  </w:r>
                </w:p>
              </w:tc>
              <w:tc>
                <w:tcPr>
                  <w:tcW w:w="0" w:type="auto"/>
                </w:tcPr>
                <w:p w:rsidR="009255CA" w:rsidRPr="009255CA" w:rsidRDefault="009255CA" w:rsidP="009255CA">
                  <w:pPr>
                    <w:jc w:val="both"/>
                    <w:rPr>
                      <w:rFonts w:ascii="Arial Narrow" w:eastAsia="Times New Roman" w:hAnsi="Arial Narrow" w:cs="Times New Roman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:rsidR="009255CA" w:rsidRPr="009255CA" w:rsidRDefault="009255CA" w:rsidP="009255CA">
            <w:pPr>
              <w:spacing w:after="0" w:line="240" w:lineRule="auto"/>
              <w:ind w:left="1094"/>
              <w:jc w:val="both"/>
              <w:rPr>
                <w:rFonts w:ascii="Arial Narrow" w:hAnsi="Arial Narrow" w:cs="Calibri"/>
                <w:i/>
                <w:color w:val="1F497D"/>
                <w:lang w:val="en-GB"/>
              </w:rPr>
            </w:pP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  <w:shd w:val="clear" w:color="auto" w:fill="F2F2F2"/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b/>
                <w:i/>
                <w:color w:val="808080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6"/>
              </w:rPr>
              <w:t>17:10</w:t>
            </w:r>
          </w:p>
        </w:tc>
        <w:tc>
          <w:tcPr>
            <w:tcW w:w="4600" w:type="pct"/>
            <w:gridSpan w:val="2"/>
            <w:shd w:val="clear" w:color="auto" w:fill="F2F2F2"/>
          </w:tcPr>
          <w:p w:rsidR="009255CA" w:rsidRPr="009255CA" w:rsidRDefault="009255CA" w:rsidP="009255CA">
            <w:pPr>
              <w:spacing w:after="0" w:line="240" w:lineRule="auto"/>
              <w:jc w:val="center"/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COFFEE BREAK</w:t>
            </w:r>
            <w:r w:rsidRPr="009255CA">
              <w:rPr>
                <w:rFonts w:ascii="Arial Narrow" w:hAnsi="Arial Narrow" w:cs="Calibri"/>
                <w:color w:val="808080"/>
                <w:sz w:val="18"/>
                <w:szCs w:val="16"/>
              </w:rPr>
              <w:t xml:space="preserve"> </w:t>
            </w:r>
            <w:r w:rsidRPr="009255CA">
              <w:rPr>
                <w:rFonts w:ascii="Arial Narrow" w:hAnsi="Arial Narrow" w:cs="Calibri"/>
                <w:i/>
                <w:color w:val="808080"/>
                <w:sz w:val="18"/>
                <w:szCs w:val="16"/>
                <w:vertAlign w:val="superscript"/>
              </w:rPr>
              <w:t>(20min)</w:t>
            </w:r>
          </w:p>
          <w:p w:rsidR="009255CA" w:rsidRPr="009255CA" w:rsidRDefault="009255CA" w:rsidP="009255CA">
            <w:pPr>
              <w:spacing w:line="240" w:lineRule="auto"/>
              <w:jc w:val="center"/>
              <w:rPr>
                <w:rFonts w:ascii="Arial Narrow" w:hAnsi="Arial Narrow" w:cs="Calibri"/>
                <w:color w:val="808080"/>
                <w:sz w:val="16"/>
                <w:szCs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808080"/>
                <w:sz w:val="18"/>
                <w:szCs w:val="16"/>
              </w:rPr>
              <w:t>Poster Session (which COFF be available during the whole workshop)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after="0" w:line="240" w:lineRule="auto"/>
              <w:ind w:left="-7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Findings and Recommendation to the RWMC</w:t>
            </w:r>
          </w:p>
          <w:p w:rsidR="009255CA" w:rsidRPr="009255CA" w:rsidRDefault="009255CA" w:rsidP="009255CA">
            <w:pPr>
              <w:spacing w:line="240" w:lineRule="auto"/>
              <w:ind w:left="713" w:hanging="187"/>
              <w:rPr>
                <w:rFonts w:ascii="Arial Narrow" w:hAnsi="Arial Narrow" w:cs="Calibri"/>
                <w:i/>
                <w:color w:val="1F497D"/>
                <w:lang w:val="en-GB"/>
              </w:rPr>
            </w:pPr>
            <w:r w:rsidRPr="009255CA">
              <w:rPr>
                <w:rFonts w:ascii="Arial Narrow" w:hAnsi="Arial Narrow" w:cs="Calibri"/>
                <w:i/>
                <w:color w:val="4E81BD"/>
                <w:sz w:val="18"/>
                <w:lang w:val="en-GB"/>
              </w:rPr>
              <w:t>Piet ZUIDEMA &amp; Lucy BAILEY (Workshop Co-Chairs)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17:35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keepNext/>
              <w:keepLines/>
              <w:spacing w:line="240" w:lineRule="auto"/>
              <w:outlineLvl w:val="2"/>
              <w:rPr>
                <w:rFonts w:ascii="Calibri" w:eastAsia="Dotum" w:hAnsi="Calibri" w:cs="Calibri"/>
                <w:b/>
                <w:color w:val="4E81BD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Discussion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17:55</w:t>
            </w:r>
          </w:p>
        </w:tc>
        <w:tc>
          <w:tcPr>
            <w:tcW w:w="3985" w:type="pct"/>
            <w:tcBorders>
              <w:top w:val="single" w:sz="4" w:space="0" w:color="EEECE1"/>
            </w:tcBorders>
          </w:tcPr>
          <w:p w:rsidR="008F626A" w:rsidRPr="009255CA" w:rsidRDefault="009255CA" w:rsidP="008F626A">
            <w:pPr>
              <w:keepNext/>
              <w:keepLines/>
              <w:spacing w:line="240" w:lineRule="auto"/>
              <w:outlineLvl w:val="2"/>
              <w:rPr>
                <w:rFonts w:ascii="Arial Narrow" w:eastAsia="Dotum" w:hAnsi="Arial Narrow" w:cs="Calibri"/>
                <w:b/>
                <w:color w:val="1F497D"/>
                <w:szCs w:val="24"/>
                <w:lang w:val="en-GB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Final Remarks</w:t>
            </w:r>
          </w:p>
        </w:tc>
        <w:tc>
          <w:tcPr>
            <w:tcW w:w="615" w:type="pct"/>
            <w:tcBorders>
              <w:top w:val="single" w:sz="4" w:space="0" w:color="EEECE1"/>
            </w:tcBorders>
          </w:tcPr>
          <w:p w:rsidR="009255CA" w:rsidRPr="009255CA" w:rsidRDefault="009255CA" w:rsidP="009255CA">
            <w:pPr>
              <w:spacing w:after="0"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trHeight w:val="328"/>
          <w:jc w:val="center"/>
        </w:trPr>
        <w:tc>
          <w:tcPr>
            <w:tcW w:w="400" w:type="pct"/>
            <w:shd w:val="clear" w:color="auto" w:fill="244061"/>
          </w:tcPr>
          <w:p w:rsidR="009255CA" w:rsidRPr="009255CA" w:rsidRDefault="009255CA" w:rsidP="009255CA">
            <w:pPr>
              <w:spacing w:before="70" w:after="0" w:line="240" w:lineRule="auto"/>
              <w:jc w:val="right"/>
              <w:rPr>
                <w:rFonts w:ascii="Arial Narrow" w:hAnsi="Arial Narrow" w:cs="Calibri"/>
                <w:b/>
                <w:i/>
                <w:color w:val="FFFFFF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FFFFFF"/>
                <w:sz w:val="16"/>
              </w:rPr>
              <w:t>18:00</w:t>
            </w:r>
          </w:p>
        </w:tc>
        <w:tc>
          <w:tcPr>
            <w:tcW w:w="4600" w:type="pct"/>
            <w:gridSpan w:val="2"/>
            <w:shd w:val="clear" w:color="auto" w:fill="244061"/>
          </w:tcPr>
          <w:p w:rsidR="009255CA" w:rsidRPr="009255CA" w:rsidRDefault="009255CA" w:rsidP="009255CA">
            <w:pPr>
              <w:spacing w:line="240" w:lineRule="auto"/>
              <w:jc w:val="both"/>
              <w:rPr>
                <w:rFonts w:ascii="Arial Narrow" w:hAnsi="Arial Narrow" w:cs="Calibri"/>
                <w:b/>
                <w:i/>
                <w:color w:val="FFFFFF"/>
                <w:sz w:val="18"/>
                <w:szCs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FFFFFF"/>
                <w:sz w:val="18"/>
                <w:szCs w:val="16"/>
              </w:rPr>
              <w:t>WORKSHOP ADJOURN</w:t>
            </w:r>
          </w:p>
        </w:tc>
      </w:tr>
    </w:tbl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Pr="009255CA" w:rsidRDefault="009255CA" w:rsidP="009255CA">
      <w:pPr>
        <w:spacing w:after="200" w:line="276" w:lineRule="auto"/>
        <w:rPr>
          <w:rFonts w:ascii="Arial" w:eastAsia="Arial" w:hAnsi="Arial" w:cs="Times New Roman"/>
          <w:color w:val="000000"/>
          <w:sz w:val="20"/>
          <w:lang w:val="en-GB"/>
        </w:rPr>
      </w:pPr>
      <w:r w:rsidRPr="009255CA">
        <w:rPr>
          <w:rFonts w:ascii="Arial" w:eastAsia="Arial" w:hAnsi="Arial" w:cs="Times New Roman"/>
          <w:lang w:val="en-GB"/>
        </w:rPr>
        <w:br w:type="page"/>
      </w:r>
    </w:p>
    <w:p w:rsidR="009255CA" w:rsidRPr="009255CA" w:rsidRDefault="009255CA" w:rsidP="009255CA">
      <w:pPr>
        <w:spacing w:before="120" w:after="120" w:line="260" w:lineRule="atLeast"/>
        <w:jc w:val="center"/>
        <w:rPr>
          <w:rFonts w:ascii="Arial" w:eastAsia="Arial" w:hAnsi="Arial" w:cs="Times New Roman"/>
          <w:b/>
          <w:color w:val="4E81BD"/>
          <w:sz w:val="16"/>
        </w:rPr>
      </w:pPr>
      <w:r w:rsidRPr="009255CA">
        <w:rPr>
          <w:rFonts w:ascii="Arial" w:eastAsia="Arial" w:hAnsi="Arial" w:cs="Times New Roman"/>
          <w:b/>
          <w:color w:val="4E81BD"/>
          <w:sz w:val="28"/>
        </w:rPr>
        <w:lastRenderedPageBreak/>
        <w:t>DAY III</w:t>
      </w:r>
      <w:r w:rsidRPr="009255CA">
        <w:rPr>
          <w:rFonts w:ascii="Arial" w:eastAsia="Arial" w:hAnsi="Arial" w:cs="Times New Roman"/>
          <w:b/>
          <w:color w:val="4E81BD"/>
          <w:sz w:val="28"/>
        </w:rPr>
        <w:br/>
        <w:t>Friday 22 July 2022</w:t>
      </w:r>
    </w:p>
    <w:tbl>
      <w:tblPr>
        <w:tblStyle w:val="TableList31"/>
        <w:tblW w:w="5353" w:type="pct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20" w:firstRow="1" w:lastRow="0" w:firstColumn="0" w:lastColumn="0" w:noHBand="0" w:noVBand="1"/>
      </w:tblPr>
      <w:tblGrid>
        <w:gridCol w:w="797"/>
        <w:gridCol w:w="7933"/>
        <w:gridCol w:w="1224"/>
      </w:tblGrid>
      <w:tr w:rsidR="009255CA" w:rsidRPr="009255CA" w:rsidTr="00925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gridSpan w:val="3"/>
            <w:tcBorders>
              <w:bottom w:val="none" w:sz="0" w:space="0" w:color="auto"/>
            </w:tcBorders>
            <w:shd w:val="clear" w:color="auto" w:fill="244061"/>
            <w:vAlign w:val="center"/>
          </w:tcPr>
          <w:p w:rsidR="009255CA" w:rsidRPr="009255CA" w:rsidRDefault="009255CA" w:rsidP="005B631F">
            <w:pPr>
              <w:keepNext/>
              <w:numPr>
                <w:ilvl w:val="1"/>
                <w:numId w:val="0"/>
              </w:numPr>
              <w:spacing w:after="120" w:line="240" w:lineRule="auto"/>
              <w:jc w:val="center"/>
              <w:outlineLvl w:val="2"/>
              <w:rPr>
                <w:rFonts w:ascii="Arial Narrow" w:eastAsia="Dotum" w:hAnsi="Arial Narrow" w:cs="Calibri"/>
                <w:color w:val="4E81BD"/>
                <w:sz w:val="14"/>
                <w:szCs w:val="16"/>
              </w:rPr>
            </w:pPr>
            <w:r w:rsidRPr="009255CA">
              <w:rPr>
                <w:rFonts w:ascii="Arial" w:eastAsia="Dotum" w:hAnsi="Arial" w:cs="Arial"/>
                <w:color w:val="FFFFFF"/>
                <w:szCs w:val="26"/>
              </w:rPr>
              <w:t xml:space="preserve">SITE VISIT: </w:t>
            </w:r>
            <w:r w:rsidRPr="009255CA">
              <w:rPr>
                <w:rFonts w:ascii="Arial" w:eastAsia="Dotum" w:hAnsi="Arial" w:cs="Arial"/>
                <w:color w:val="FFFFFF"/>
                <w:szCs w:val="26"/>
              </w:rPr>
              <w:br/>
              <w:t xml:space="preserve">HORIA HULUBEI NATIONAL INSTITUTE </w:t>
            </w:r>
            <w:r w:rsidRPr="009255CA">
              <w:rPr>
                <w:rFonts w:ascii="Arial" w:eastAsia="Dotum" w:hAnsi="Arial" w:cs="Arial"/>
                <w:color w:val="FFFFFF"/>
                <w:szCs w:val="26"/>
              </w:rPr>
              <w:br/>
              <w:t>FOR R&amp;D IN PHYSICS AND NUCLEAR ENGINEERING (IFIN-HH)</w:t>
            </w:r>
          </w:p>
          <w:p w:rsidR="009255CA" w:rsidRPr="009255CA" w:rsidRDefault="009255CA" w:rsidP="005B631F">
            <w:pPr>
              <w:widowControl w:val="0"/>
              <w:spacing w:line="240" w:lineRule="auto"/>
              <w:jc w:val="center"/>
              <w:rPr>
                <w:rFonts w:ascii="Arial" w:eastAsia="Dotum" w:hAnsi="Arial" w:cs="Arial"/>
                <w:b w:val="0"/>
                <w:i/>
                <w:color w:val="FFFFFF"/>
              </w:rPr>
            </w:pP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 xml:space="preserve">Site from </w:t>
            </w:r>
            <w:proofErr w:type="spellStart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Magurele</w:t>
            </w:r>
            <w:proofErr w:type="spellEnd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,</w:t>
            </w:r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br/>
            </w:r>
            <w:proofErr w:type="spellStart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Reactorului</w:t>
            </w:r>
            <w:proofErr w:type="spellEnd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 xml:space="preserve"> </w:t>
            </w:r>
            <w:proofErr w:type="spellStart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st</w:t>
            </w:r>
            <w:proofErr w:type="spellEnd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 xml:space="preserve">, no. 30, </w:t>
            </w:r>
            <w:proofErr w:type="spellStart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>Ilfov</w:t>
            </w:r>
            <w:proofErr w:type="spellEnd"/>
            <w:r w:rsidRPr="009255CA">
              <w:rPr>
                <w:rFonts w:ascii="Arial" w:eastAsia="Dotum" w:hAnsi="Arial" w:cs="Arial"/>
                <w:b w:val="0"/>
                <w:i/>
                <w:color w:val="FFFFFF"/>
              </w:rPr>
              <w:t xml:space="preserve"> county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spacing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General Presentation of the National Institute of Physics and Nuclear Engineering </w:t>
            </w:r>
            <w:proofErr w:type="spellStart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Horia</w:t>
            </w:r>
            <w:proofErr w:type="spellEnd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 </w:t>
            </w:r>
            <w:proofErr w:type="spellStart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Hulubei</w:t>
            </w:r>
            <w:proofErr w:type="spellEnd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 IFIN-HH Site </w:t>
            </w:r>
          </w:p>
          <w:p w:rsidR="009255CA" w:rsidRPr="009255CA" w:rsidRDefault="009255CA" w:rsidP="005B631F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 w:cs="Calibri"/>
                <w:i/>
                <w:color w:val="000000"/>
                <w:lang w:val="en-GB"/>
              </w:rPr>
            </w:pPr>
            <w:r w:rsidRPr="009255CA">
              <w:rPr>
                <w:rFonts w:ascii="Arial Narrow" w:hAnsi="Arial Narrow"/>
                <w:color w:val="000000"/>
                <w:sz w:val="18"/>
              </w:rPr>
              <w:t>Introduction presentation</w:t>
            </w:r>
          </w:p>
        </w:tc>
        <w:tc>
          <w:tcPr>
            <w:tcW w:w="615" w:type="pct"/>
            <w:tcBorders>
              <w:bottom w:val="single" w:sz="4" w:space="0" w:color="EEECE1"/>
            </w:tcBorders>
          </w:tcPr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09:30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line="240" w:lineRule="auto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Presentation of the National Repository for Low and Intermediate Level Institutional Radioactive Waste, </w:t>
            </w:r>
            <w:proofErr w:type="spellStart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Baita</w:t>
            </w:r>
            <w:proofErr w:type="spellEnd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-Bihor from IFIN-HH </w:t>
            </w:r>
            <w:r w:rsidRPr="009255CA">
              <w:rPr>
                <w:rFonts w:ascii="Arial Narrow" w:hAnsi="Arial Narrow" w:cs="Calibri"/>
                <w:b/>
                <w:i/>
                <w:color w:val="4E81BD"/>
                <w:sz w:val="18"/>
                <w:lang w:val="en-GB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line="240" w:lineRule="auto"/>
              <w:jc w:val="both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Presentation of the </w:t>
            </w:r>
            <w:bookmarkStart w:id="1" w:name="_Hlk102044515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Radioactive Waste Treatment Plant from IFIN-HH</w:t>
            </w:r>
            <w:bookmarkEnd w:id="1"/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10:30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line="240" w:lineRule="auto"/>
              <w:jc w:val="both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Predisposal management of Radioactive Waste that not complying the Waste Acceptance Criteria to be disposed of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11:00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line="240" w:lineRule="auto"/>
              <w:jc w:val="both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Lessons Learned from decommissioning the </w:t>
            </w:r>
            <w:bookmarkStart w:id="2" w:name="_Hlk102044596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nuclear research reactor VVR-S </w:t>
            </w:r>
            <w:bookmarkEnd w:id="2"/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from IFIN-HH released from nuclear regulatory control since July 2020 and preparatory activities for decommissioning radiological installation Soviet type Cyclotron U-120</w:t>
            </w:r>
          </w:p>
        </w:tc>
        <w:tc>
          <w:tcPr>
            <w:tcW w:w="615" w:type="pct"/>
            <w:tcBorders>
              <w:top w:val="single" w:sz="4" w:space="0" w:color="EEECE1"/>
            </w:tcBorders>
          </w:tcPr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  <w:r w:rsidRPr="009255CA">
              <w:rPr>
                <w:rFonts w:ascii="Arial Narrow" w:hAnsi="Arial Narrow" w:cs="Calibri"/>
                <w:sz w:val="14"/>
                <w:szCs w:val="16"/>
              </w:rPr>
              <w:t xml:space="preserve">Presentation </w:t>
            </w:r>
          </w:p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5000" w:type="pct"/>
            <w:gridSpan w:val="3"/>
            <w:tcBorders>
              <w:top w:val="single" w:sz="4" w:space="0" w:color="EEECE1"/>
              <w:bottom w:val="single" w:sz="4" w:space="0" w:color="EEECE1"/>
            </w:tcBorders>
            <w:shd w:val="clear" w:color="auto" w:fill="DBE5F1"/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after="0" w:line="240" w:lineRule="auto"/>
              <w:jc w:val="both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SITE VISIT </w:t>
            </w:r>
          </w:p>
          <w:p w:rsidR="009255CA" w:rsidRPr="009255CA" w:rsidRDefault="009255CA" w:rsidP="005B631F">
            <w:pPr>
              <w:spacing w:after="0" w:line="240" w:lineRule="auto"/>
              <w:rPr>
                <w:rFonts w:ascii="Calibri" w:eastAsia="Dotum" w:hAnsi="Calibri" w:cs="Calibri"/>
                <w:i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 xml:space="preserve">Start Time: 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11h30</w:t>
            </w:r>
          </w:p>
          <w:p w:rsidR="009255CA" w:rsidRPr="009255CA" w:rsidRDefault="009255CA" w:rsidP="005B631F">
            <w:pPr>
              <w:spacing w:line="240" w:lineRule="auto"/>
            </w:pPr>
            <w:r w:rsidRPr="009255CA">
              <w:rPr>
                <w:rFonts w:ascii="Calibri" w:eastAsia="Dotum" w:hAnsi="Calibri" w:cs="Calibri"/>
                <w:b/>
                <w:i/>
                <w:color w:val="244061"/>
                <w:szCs w:val="24"/>
              </w:rPr>
              <w:t xml:space="preserve">End Time: </w:t>
            </w:r>
            <w:r w:rsidRPr="009255CA">
              <w:rPr>
                <w:rFonts w:ascii="Calibri" w:eastAsia="Dotum" w:hAnsi="Calibri" w:cs="Calibri"/>
                <w:i/>
                <w:color w:val="244061"/>
                <w:szCs w:val="24"/>
              </w:rPr>
              <w:t>13h30 (max. 14h00)</w:t>
            </w: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11:30</w:t>
            </w:r>
          </w:p>
        </w:tc>
        <w:tc>
          <w:tcPr>
            <w:tcW w:w="398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line="240" w:lineRule="auto"/>
              <w:jc w:val="both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 xml:space="preserve">Visit of the Radioactive Waste Treatment Plant from IFIN-HH;   </w:t>
            </w:r>
          </w:p>
        </w:tc>
        <w:tc>
          <w:tcPr>
            <w:tcW w:w="615" w:type="pct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spacing w:line="240" w:lineRule="auto"/>
              <w:jc w:val="right"/>
              <w:rPr>
                <w:rFonts w:ascii="Arial Narrow" w:hAnsi="Arial Narrow" w:cs="Calibri"/>
                <w:sz w:val="14"/>
                <w:szCs w:val="16"/>
              </w:rPr>
            </w:pPr>
          </w:p>
        </w:tc>
      </w:tr>
      <w:tr w:rsidR="009255CA" w:rsidRPr="009255CA" w:rsidTr="009255CA">
        <w:trPr>
          <w:jc w:val="center"/>
        </w:trPr>
        <w:tc>
          <w:tcPr>
            <w:tcW w:w="400" w:type="pct"/>
            <w:tcBorders>
              <w:top w:val="single" w:sz="4" w:space="0" w:color="EEECE1"/>
            </w:tcBorders>
          </w:tcPr>
          <w:p w:rsidR="009255CA" w:rsidRPr="009255CA" w:rsidRDefault="009255CA" w:rsidP="005B631F">
            <w:pPr>
              <w:spacing w:before="80" w:line="240" w:lineRule="auto"/>
              <w:jc w:val="right"/>
              <w:rPr>
                <w:rFonts w:ascii="Arial Narrow" w:hAnsi="Arial Narrow" w:cs="Calibri"/>
                <w:color w:val="244061"/>
                <w:sz w:val="16"/>
              </w:rPr>
            </w:pPr>
            <w:r w:rsidRPr="009255CA">
              <w:rPr>
                <w:rFonts w:ascii="Arial Narrow" w:hAnsi="Arial Narrow" w:cs="Calibri"/>
                <w:color w:val="244061"/>
                <w:sz w:val="16"/>
              </w:rPr>
              <w:t>13:00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  <w:bottom w:val="single" w:sz="4" w:space="0" w:color="EEECE1"/>
            </w:tcBorders>
          </w:tcPr>
          <w:p w:rsidR="009255CA" w:rsidRPr="009255CA" w:rsidRDefault="009255CA" w:rsidP="005B631F">
            <w:pPr>
              <w:keepNext/>
              <w:keepLines/>
              <w:numPr>
                <w:ilvl w:val="2"/>
                <w:numId w:val="0"/>
              </w:numPr>
              <w:spacing w:line="240" w:lineRule="auto"/>
              <w:jc w:val="both"/>
              <w:outlineLvl w:val="2"/>
              <w:rPr>
                <w:rFonts w:ascii="Calibri" w:eastAsia="Dotum" w:hAnsi="Calibri" w:cs="Calibri"/>
                <w:b/>
                <w:color w:val="244061"/>
                <w:szCs w:val="24"/>
              </w:rPr>
            </w:pPr>
            <w:r w:rsidRPr="009255CA">
              <w:rPr>
                <w:rFonts w:ascii="Calibri" w:eastAsia="Dotum" w:hAnsi="Calibri" w:cs="Calibri"/>
                <w:b/>
                <w:color w:val="244061"/>
                <w:szCs w:val="24"/>
              </w:rPr>
              <w:t>Visit of the former nuclear research reactor VVR-S decommissioned with implementation immediate dismantling strategy</w:t>
            </w:r>
          </w:p>
        </w:tc>
      </w:tr>
      <w:tr w:rsidR="009255CA" w:rsidRPr="009255CA" w:rsidTr="009255CA">
        <w:trPr>
          <w:trHeight w:val="328"/>
          <w:jc w:val="center"/>
        </w:trPr>
        <w:tc>
          <w:tcPr>
            <w:tcW w:w="400" w:type="pct"/>
            <w:shd w:val="clear" w:color="auto" w:fill="244061"/>
          </w:tcPr>
          <w:p w:rsidR="009255CA" w:rsidRPr="009255CA" w:rsidRDefault="009255CA" w:rsidP="005B631F">
            <w:pPr>
              <w:spacing w:before="70" w:after="0" w:line="240" w:lineRule="auto"/>
              <w:jc w:val="right"/>
              <w:rPr>
                <w:rFonts w:ascii="Arial Narrow" w:hAnsi="Arial Narrow" w:cs="Calibri"/>
                <w:b/>
                <w:i/>
                <w:color w:val="FFFFFF"/>
                <w:sz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FFFFFF"/>
                <w:sz w:val="16"/>
              </w:rPr>
              <w:t>13:30</w:t>
            </w:r>
          </w:p>
        </w:tc>
        <w:tc>
          <w:tcPr>
            <w:tcW w:w="4600" w:type="pct"/>
            <w:gridSpan w:val="2"/>
            <w:tcBorders>
              <w:top w:val="single" w:sz="4" w:space="0" w:color="EEECE1"/>
            </w:tcBorders>
            <w:shd w:val="clear" w:color="auto" w:fill="244061"/>
          </w:tcPr>
          <w:p w:rsidR="009255CA" w:rsidRPr="009255CA" w:rsidRDefault="009255CA" w:rsidP="005B631F">
            <w:pPr>
              <w:spacing w:line="240" w:lineRule="auto"/>
              <w:jc w:val="both"/>
              <w:rPr>
                <w:rFonts w:ascii="Arial Narrow" w:hAnsi="Arial Narrow" w:cs="Calibri"/>
                <w:b/>
                <w:i/>
                <w:color w:val="FFFFFF"/>
                <w:sz w:val="18"/>
                <w:szCs w:val="16"/>
              </w:rPr>
            </w:pPr>
            <w:r w:rsidRPr="009255CA">
              <w:rPr>
                <w:rFonts w:ascii="Arial Narrow" w:hAnsi="Arial Narrow" w:cs="Calibri"/>
                <w:b/>
                <w:i/>
                <w:color w:val="FFFFFF"/>
                <w:sz w:val="18"/>
                <w:szCs w:val="16"/>
              </w:rPr>
              <w:t>END OF SITE VISIT</w:t>
            </w:r>
          </w:p>
        </w:tc>
      </w:tr>
    </w:tbl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Pr="009255CA" w:rsidRDefault="009255CA" w:rsidP="009255CA">
      <w:pPr>
        <w:spacing w:before="120" w:after="120" w:line="260" w:lineRule="atLeast"/>
        <w:jc w:val="both"/>
        <w:rPr>
          <w:rFonts w:ascii="Arial" w:eastAsia="Arial" w:hAnsi="Arial" w:cs="Times New Roman"/>
          <w:color w:val="000000"/>
          <w:sz w:val="20"/>
          <w:lang w:val="en-GB"/>
        </w:rPr>
      </w:pPr>
    </w:p>
    <w:p w:rsidR="009255CA" w:rsidRDefault="009255CA" w:rsidP="009255CA">
      <w:pPr>
        <w:keepNext/>
        <w:keepLines/>
        <w:pageBreakBefore/>
        <w:framePr w:w="9072" w:wrap="notBeside" w:vAnchor="text" w:hAnchor="page" w:xAlign="center" w:y="1"/>
        <w:pBdr>
          <w:top w:val="single" w:sz="48" w:space="30" w:color="FFFFFF"/>
          <w:left w:val="single" w:sz="48" w:space="5" w:color="FFFFFF"/>
          <w:bottom w:val="single" w:sz="48" w:space="5" w:color="FFFFFF"/>
          <w:right w:val="single" w:sz="24" w:space="5" w:color="FFFFFF"/>
        </w:pBdr>
        <w:shd w:val="clear" w:color="auto" w:fill="FFFFFF"/>
        <w:spacing w:after="0" w:line="240" w:lineRule="auto"/>
        <w:ind w:left="115"/>
        <w:jc w:val="center"/>
        <w:outlineLvl w:val="0"/>
        <w:rPr>
          <w:rFonts w:ascii="Arial" w:eastAsia="Dotum" w:hAnsi="Arial" w:cs="Arial"/>
          <w:b/>
          <w:color w:val="244061"/>
          <w:sz w:val="32"/>
          <w:szCs w:val="26"/>
          <w:lang w:val="en-GB"/>
        </w:rPr>
      </w:pPr>
      <w:r>
        <w:rPr>
          <w:rFonts w:ascii="Arial" w:eastAsia="Dotum" w:hAnsi="Arial" w:cs="Arial"/>
          <w:b/>
          <w:color w:val="244061"/>
          <w:sz w:val="32"/>
          <w:szCs w:val="26"/>
          <w:lang w:val="en-GB"/>
        </w:rPr>
        <w:lastRenderedPageBreak/>
        <w:t>PROVISIONAL LIST OF PARTICIPANTS</w:t>
      </w:r>
    </w:p>
    <w:p w:rsidR="009255CA" w:rsidRDefault="009255CA" w:rsidP="009255C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BELGIUM</w:t>
      </w:r>
    </w:p>
    <w:tbl>
      <w:tblPr>
        <w:tblStyle w:val="TableGrid"/>
        <w:tblW w:w="0" w:type="auto"/>
        <w:tblInd w:w="283" w:type="dxa"/>
        <w:tblBorders>
          <w:top w:val="single" w:sz="12" w:space="0" w:color="0070C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9255CA">
        <w:tc>
          <w:tcPr>
            <w:tcW w:w="9887" w:type="dxa"/>
            <w:tcBorders>
              <w:top w:val="single" w:sz="12" w:space="0" w:color="5B9BD5" w:themeColor="accent1"/>
            </w:tcBorders>
            <w:shd w:val="clear" w:color="auto" w:fill="auto"/>
          </w:tcPr>
          <w:p w:rsidR="009255CA" w:rsidRPr="000E291C" w:rsidRDefault="009255CA" w:rsidP="000E291C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0E291C">
              <w:rPr>
                <w:rFonts w:ascii="Arial" w:hAnsi="Arial" w:cs="Arial"/>
                <w:b/>
                <w:color w:val="5B9BD5" w:themeColor="accent1"/>
                <w:lang w:val="en-US"/>
              </w:rPr>
              <w:t>CAPOUET, Manuel</w:t>
            </w:r>
          </w:p>
          <w:p w:rsidR="009255CA" w:rsidRPr="006C0E7E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6C0E7E">
              <w:rPr>
                <w:rFonts w:ascii="Arial" w:hAnsi="Arial" w:cs="Arial"/>
                <w:i/>
                <w:lang w:val="en-US"/>
              </w:rPr>
              <w:t>Expert in long-term safety assessment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ONDRAF/NIRAS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BULGARIA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9255CA">
        <w:tc>
          <w:tcPr>
            <w:tcW w:w="9015" w:type="dxa"/>
            <w:tcBorders>
              <w:top w:val="single" w:sz="12" w:space="0" w:color="0070C0"/>
            </w:tcBorders>
            <w:shd w:val="clear" w:color="auto" w:fill="auto"/>
          </w:tcPr>
          <w:p w:rsidR="009255CA" w:rsidRPr="000E291C" w:rsidRDefault="009255CA" w:rsidP="000E291C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0E291C">
              <w:rPr>
                <w:rFonts w:ascii="Arial" w:hAnsi="Arial" w:cs="Arial"/>
                <w:b/>
                <w:color w:val="5B9BD5" w:themeColor="accent1"/>
                <w:lang w:val="en-US"/>
              </w:rPr>
              <w:t>STEFANOVA, Ira</w:t>
            </w:r>
          </w:p>
          <w:p w:rsidR="009255CA" w:rsidRDefault="009255CA" w:rsidP="000E291C">
            <w:pPr>
              <w:spacing w:after="60"/>
              <w:rPr>
                <w:rFonts w:ascii="Arial" w:hAnsi="Arial" w:cs="Arial"/>
                <w:i/>
                <w:lang w:val="en-US"/>
              </w:rPr>
            </w:pPr>
            <w:r w:rsidRPr="001E0E37">
              <w:rPr>
                <w:rFonts w:ascii="Arial" w:hAnsi="Arial" w:cs="Arial"/>
                <w:i/>
                <w:lang w:val="en-US"/>
              </w:rPr>
              <w:t xml:space="preserve">Chief Engineer of </w:t>
            </w:r>
            <w:proofErr w:type="spellStart"/>
            <w:r w:rsidRPr="001E0E37">
              <w:rPr>
                <w:rFonts w:ascii="Arial" w:hAnsi="Arial" w:cs="Arial"/>
                <w:i/>
                <w:lang w:val="en-US"/>
              </w:rPr>
              <w:t>Specialised</w:t>
            </w:r>
            <w:proofErr w:type="spellEnd"/>
            <w:r w:rsidRPr="001E0E37">
              <w:rPr>
                <w:rFonts w:ascii="Arial" w:hAnsi="Arial" w:cs="Arial"/>
                <w:i/>
                <w:lang w:val="en-US"/>
              </w:rPr>
              <w:t xml:space="preserve"> Division National Disposal Facility</w:t>
            </w:r>
          </w:p>
          <w:p w:rsidR="009255CA" w:rsidRPr="001E0E37" w:rsidRDefault="009255CA" w:rsidP="000E291C">
            <w:pPr>
              <w:spacing w:after="60"/>
              <w:rPr>
                <w:rFonts w:ascii="Arial" w:hAnsi="Arial" w:cs="Arial"/>
                <w:i/>
                <w:lang w:val="en-US"/>
              </w:rPr>
            </w:pPr>
            <w:r w:rsidRPr="001E0E37">
              <w:rPr>
                <w:rFonts w:ascii="Arial" w:hAnsi="Arial" w:cs="Arial"/>
                <w:lang w:val="en-US"/>
              </w:rPr>
              <w:t>State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1E0E37">
              <w:rPr>
                <w:rFonts w:ascii="Arial" w:hAnsi="Arial" w:cs="Arial"/>
                <w:lang w:val="en-US"/>
              </w:rPr>
              <w:t>Enterprise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1E0E37">
              <w:rPr>
                <w:rFonts w:ascii="Arial" w:hAnsi="Arial" w:cs="Arial"/>
                <w:lang w:val="en-US"/>
              </w:rPr>
              <w:t>Radioactive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1E0E37">
              <w:rPr>
                <w:rFonts w:ascii="Arial" w:hAnsi="Arial" w:cs="Arial"/>
                <w:lang w:val="en-US"/>
              </w:rPr>
              <w:t>Waste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CZECH REPUBLIC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POPELOVA, Eva</w:t>
            </w:r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Head of the Long-term Safety Department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SÚRAO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FINLAND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LEINO, Jaakko</w:t>
            </w:r>
          </w:p>
          <w:p w:rsidR="009255CA" w:rsidRPr="001E0E37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1E0E37">
              <w:rPr>
                <w:rFonts w:ascii="Arial" w:hAnsi="Arial" w:cs="Arial"/>
                <w:i/>
                <w:lang w:val="en-US"/>
              </w:rPr>
              <w:t>Nuclear Waste Safety Assessment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Radiation and Nuclear Safety Authority (STUK)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PASTINA, Barbara</w:t>
            </w:r>
          </w:p>
          <w:p w:rsidR="009255CA" w:rsidRPr="000E291C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Project manager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Posiva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Oy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FRANCE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BRUYER, Nicolas</w:t>
            </w:r>
          </w:p>
          <w:p w:rsidR="009255CA" w:rsidRPr="00F032B8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F032B8">
              <w:rPr>
                <w:rFonts w:ascii="Arial" w:hAnsi="Arial" w:cs="Arial"/>
                <w:i/>
                <w:lang w:val="en-US"/>
              </w:rPr>
              <w:t>Engineer in post-closure safety assessment of nuclear repositories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ANDRA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HOORELBEKE, Jean-Michel</w:t>
            </w:r>
          </w:p>
          <w:p w:rsidR="009255CA" w:rsidRPr="00F032B8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F032B8">
              <w:rPr>
                <w:rFonts w:ascii="Arial" w:hAnsi="Arial" w:cs="Arial"/>
                <w:i/>
                <w:lang w:val="en-US"/>
              </w:rPr>
              <w:t>Senior advisor for strategy and foresight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ANDRA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TRONEL, Claire</w:t>
            </w:r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Director of Safety and Environment Section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ANDRA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GERMANY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5B631F">
        <w:tc>
          <w:tcPr>
            <w:tcW w:w="9015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KINDLEIN, Jonathan</w:t>
            </w:r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Head of Post-</w:t>
            </w:r>
            <w:proofErr w:type="gramStart"/>
            <w:r w:rsidRPr="009255CA">
              <w:rPr>
                <w:rFonts w:ascii="Arial" w:hAnsi="Arial" w:cs="Arial"/>
                <w:i/>
                <w:lang w:val="en-US"/>
              </w:rPr>
              <w:t>closure</w:t>
            </w:r>
            <w:proofErr w:type="gramEnd"/>
            <w:r w:rsidRPr="009255CA">
              <w:rPr>
                <w:rFonts w:ascii="Arial" w:hAnsi="Arial" w:cs="Arial"/>
                <w:i/>
                <w:lang w:val="en-US"/>
              </w:rPr>
              <w:t xml:space="preserve"> Safety Analyses Group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 xml:space="preserve">BGE </w:t>
            </w: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Bundesgesellschaft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für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Endlagerung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mbH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LIEBSCHER, Axel</w:t>
            </w:r>
          </w:p>
          <w:p w:rsid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B233A">
              <w:rPr>
                <w:rFonts w:ascii="Arial" w:hAnsi="Arial" w:cs="Arial"/>
                <w:i/>
                <w:lang w:val="en-US"/>
              </w:rPr>
              <w:t>Head of Division Repository R&amp;D / Research Planning</w:t>
            </w:r>
          </w:p>
          <w:p w:rsidR="009255CA" w:rsidRPr="009255CA" w:rsidRDefault="009255CA" w:rsidP="000E291C">
            <w:pPr>
              <w:rPr>
                <w:rFonts w:ascii="Arial" w:hAnsi="Arial" w:cs="Arial"/>
                <w:lang w:val="en-US"/>
              </w:rPr>
            </w:pPr>
            <w:proofErr w:type="spellStart"/>
            <w:r w:rsidRPr="009255CA">
              <w:rPr>
                <w:rFonts w:ascii="Arial" w:hAnsi="Arial" w:cs="Arial"/>
                <w:lang w:val="en-US"/>
              </w:rPr>
              <w:t>Bundesamt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für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Energie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BfE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>)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Federal Office for the Safety of Nuclear Waste Management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LOMMERZHEIM, Andree</w:t>
            </w:r>
          </w:p>
          <w:p w:rsidR="009255CA" w:rsidRPr="00F032B8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F032B8">
              <w:rPr>
                <w:rFonts w:ascii="Arial" w:hAnsi="Arial" w:cs="Arial"/>
                <w:i/>
                <w:color w:val="000000" w:themeColor="text1"/>
              </w:rPr>
              <w:t>Senior expert for safety assessments</w:t>
            </w:r>
            <w:r w:rsidRPr="00F032B8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BGE Technology GmbH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lastRenderedPageBreak/>
              <w:t>MIBUS, Jens</w:t>
            </w:r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Head of Division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BASE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NOSECK, Ulrich</w:t>
            </w:r>
          </w:p>
          <w:p w:rsidR="009255CA" w:rsidRPr="009B233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B233A">
              <w:rPr>
                <w:rFonts w:ascii="Arial" w:hAnsi="Arial" w:cs="Arial"/>
                <w:i/>
                <w:lang w:val="en-US"/>
              </w:rPr>
              <w:t xml:space="preserve">Head of Safety Case Group 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Deep Geological Disposal Division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 w:rsidRPr="00CA7B9B">
              <w:rPr>
                <w:rFonts w:ascii="Tahoma" w:hAnsi="Tahoma" w:cs="Tahoma"/>
                <w:color w:val="000000" w:themeColor="text1"/>
                <w:lang w:val="de-DE"/>
              </w:rPr>
              <w:t>Gesellschaft für Anlagen und R</w:t>
            </w:r>
            <w:r>
              <w:rPr>
                <w:rFonts w:ascii="Tahoma" w:hAnsi="Tahoma" w:cs="Tahoma"/>
                <w:color w:val="000000" w:themeColor="text1"/>
                <w:lang w:val="de-DE"/>
              </w:rPr>
              <w:t>eaktorsicherheit (GRS) gGmbH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ROEHLIG, Klaus-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Juergen</w:t>
            </w:r>
            <w:proofErr w:type="spellEnd"/>
          </w:p>
          <w:p w:rsidR="009255CA" w:rsidRPr="009B233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B233A">
              <w:rPr>
                <w:rFonts w:ascii="Arial" w:hAnsi="Arial" w:cs="Arial"/>
                <w:i/>
                <w:lang w:val="en-US"/>
              </w:rPr>
              <w:t>University Professor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Technische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Universitaet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Clausthal</w:t>
            </w:r>
            <w:proofErr w:type="spellEnd"/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VOIGTS, Florian</w:t>
            </w:r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Department Head, operational safety analyses</w:t>
            </w:r>
          </w:p>
          <w:p w:rsidR="009255CA" w:rsidRPr="009B233A" w:rsidRDefault="009255CA" w:rsidP="000E291C">
            <w:pPr>
              <w:rPr>
                <w:rFonts w:ascii="Arial" w:hAnsi="Arial" w:cs="Arial"/>
                <w:b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 xml:space="preserve">BGE </w:t>
            </w:r>
            <w:r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Bundesgesellschaft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für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Endlagerung</w:t>
            </w:r>
            <w:proofErr w:type="spellEnd"/>
            <w:r w:rsidRPr="009255C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55CA">
              <w:rPr>
                <w:rFonts w:ascii="Arial" w:hAnsi="Arial" w:cs="Arial"/>
                <w:lang w:val="en-US"/>
              </w:rPr>
              <w:t>mbH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HUNGARY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DANKO,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Gyula</w:t>
            </w:r>
            <w:proofErr w:type="spellEnd"/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Project manager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Golder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Associates Hungary Ltd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MOLNAR, Peter</w:t>
            </w:r>
          </w:p>
          <w:p w:rsidR="009255CA" w:rsidRPr="0057766F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57766F">
              <w:rPr>
                <w:rFonts w:ascii="Arial" w:hAnsi="Arial" w:cs="Arial"/>
                <w:i/>
                <w:lang w:val="en-US"/>
              </w:rPr>
              <w:t>Head of Research Department</w:t>
            </w:r>
          </w:p>
          <w:p w:rsidR="009255CA" w:rsidRPr="0057766F" w:rsidRDefault="009255CA" w:rsidP="000E291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Tahoma" w:hAnsi="Tahoma" w:cs="Tahoma"/>
                <w:color w:val="000000" w:themeColor="text1"/>
              </w:rPr>
              <w:t>Public Limited Company for Radioactive Waste Management, PURAM, Hungary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JAPAN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FUJIYAMA, Tetsuo</w:t>
            </w:r>
          </w:p>
          <w:p w:rsidR="009255CA" w:rsidRPr="0057766F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57766F">
              <w:rPr>
                <w:rFonts w:ascii="Arial" w:hAnsi="Arial" w:cs="Arial"/>
                <w:i/>
                <w:lang w:val="en-US"/>
              </w:rPr>
              <w:t>Head of Group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Waste Management Organization of Japan (NUMO)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HAMAMOTO, Takafumi</w:t>
            </w:r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Staff Member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Waste Management Organization of Japan (NUMO)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ISHIDA, Keisuke</w:t>
            </w:r>
          </w:p>
          <w:p w:rsidR="009255CA" w:rsidRPr="005B631F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5B631F">
              <w:rPr>
                <w:rFonts w:ascii="Arial" w:hAnsi="Arial" w:cs="Arial"/>
                <w:i/>
                <w:lang w:val="en-US"/>
              </w:rPr>
              <w:t>Deputy Manager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Waste Management Organization of Japan (NUMO)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UMEKI, Hiroyuki</w:t>
            </w:r>
          </w:p>
          <w:p w:rsidR="009255CA" w:rsidRPr="0057766F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57766F">
              <w:rPr>
                <w:rFonts w:ascii="Arial" w:hAnsi="Arial" w:cs="Arial"/>
                <w:i/>
                <w:lang w:val="en-US"/>
              </w:rPr>
              <w:t>Executive Director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Waste Management Organization of Japan (NUMO)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KOREA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5B631F">
        <w:tc>
          <w:tcPr>
            <w:tcW w:w="9015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CHEONG, Jae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Hak</w:t>
            </w:r>
            <w:proofErr w:type="spellEnd"/>
          </w:p>
          <w:p w:rsidR="009255CA" w:rsidRP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Professor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Kyung </w:t>
            </w:r>
            <w:proofErr w:type="spellStart"/>
            <w:r>
              <w:rPr>
                <w:rFonts w:ascii="Arial" w:hAnsi="Arial" w:cs="Arial"/>
                <w:lang w:val="en-US"/>
              </w:rPr>
              <w:t>Hee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University</w:t>
            </w:r>
          </w:p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of Nuclear Engineering</w:t>
            </w:r>
          </w:p>
        </w:tc>
      </w:tr>
      <w:tr w:rsidR="009255CA" w:rsidTr="005B631F">
        <w:trPr>
          <w:trHeight w:val="373"/>
        </w:trPr>
        <w:tc>
          <w:tcPr>
            <w:tcW w:w="9015" w:type="dxa"/>
            <w:vMerge w:val="restart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YOON,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Jeonghyun</w:t>
            </w:r>
            <w:proofErr w:type="spellEnd"/>
          </w:p>
          <w:p w:rsidR="009255CA" w:rsidRDefault="009255CA" w:rsidP="000E291C">
            <w:pPr>
              <w:rPr>
                <w:rFonts w:ascii="Arial" w:hAnsi="Arial" w:cs="Arial"/>
                <w:i/>
                <w:lang w:val="en-US"/>
              </w:rPr>
            </w:pPr>
            <w:r w:rsidRPr="0087446C">
              <w:rPr>
                <w:rFonts w:ascii="Arial" w:hAnsi="Arial" w:cs="Arial"/>
                <w:i/>
                <w:lang w:val="en-US"/>
              </w:rPr>
              <w:t>Director of the Radioactive Waste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9255CA">
              <w:rPr>
                <w:rFonts w:ascii="Arial" w:hAnsi="Arial" w:cs="Arial"/>
                <w:i/>
                <w:lang w:val="en-US"/>
              </w:rPr>
              <w:t>Technology Department</w:t>
            </w:r>
          </w:p>
          <w:p w:rsidR="009255CA" w:rsidRPr="009255CA" w:rsidRDefault="009255CA" w:rsidP="000E291C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Korea Radioactive Waste Agency (KORAD)</w:t>
            </w:r>
          </w:p>
        </w:tc>
      </w:tr>
      <w:tr w:rsidR="009255CA" w:rsidTr="005B631F">
        <w:trPr>
          <w:trHeight w:val="373"/>
        </w:trPr>
        <w:tc>
          <w:tcPr>
            <w:tcW w:w="9015" w:type="dxa"/>
            <w:vMerge/>
            <w:shd w:val="clear" w:color="auto" w:fill="auto"/>
          </w:tcPr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</w:p>
        </w:tc>
      </w:tr>
      <w:tr w:rsidR="009255CA" w:rsidTr="005B631F">
        <w:trPr>
          <w:trHeight w:val="373"/>
        </w:trPr>
        <w:tc>
          <w:tcPr>
            <w:tcW w:w="9015" w:type="dxa"/>
            <w:vMerge/>
            <w:shd w:val="clear" w:color="auto" w:fill="auto"/>
          </w:tcPr>
          <w:p w:rsidR="009255CA" w:rsidRDefault="009255CA" w:rsidP="000E291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B631F" w:rsidRDefault="005B631F" w:rsidP="009255CA">
      <w:pPr>
        <w:spacing w:before="240" w:after="0" w:line="240" w:lineRule="auto"/>
        <w:rPr>
          <w:rFonts w:ascii="Arial" w:hAnsi="Arial" w:cs="Arial"/>
          <w:b/>
        </w:rPr>
      </w:pPr>
    </w:p>
    <w:p w:rsidR="005B631F" w:rsidRDefault="005B63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NORWAY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KRISTIANSEN,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Håvard</w:t>
            </w:r>
            <w:proofErr w:type="spellEnd"/>
          </w:p>
          <w:p w:rsid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Acting department manager</w:t>
            </w:r>
          </w:p>
          <w:p w:rsidR="009255CA" w:rsidRP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Norwegian Nuclear Department (NND)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LYE MOUM, Kari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Nuclear security advisor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Norwegian Nuclear Department (NND)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POLAND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CELINSKI, Lukasz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Acting Head of Project Implementation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Radioactive Waste Management Plant (ZUOP)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ROMANIA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5B631F">
        <w:tc>
          <w:tcPr>
            <w:tcW w:w="9015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ALEXOIU, Alexandra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Safety Advisor</w:t>
            </w:r>
          </w:p>
          <w:p w:rsidR="009255CA" w:rsidRP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National Commission for Nuclear Activities Control (CNCAN)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ANDREI, Veronica</w:t>
            </w:r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62708">
              <w:rPr>
                <w:rFonts w:ascii="Arial" w:hAnsi="Arial" w:cs="Arial"/>
                <w:i/>
                <w:lang w:val="en-US"/>
              </w:rPr>
              <w:t>Senior Engineer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Nuclearelectrica</w:t>
            </w:r>
            <w:proofErr w:type="spellEnd"/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BALAN,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Dorin</w:t>
            </w:r>
            <w:proofErr w:type="spellEnd"/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National Commission for Nuclear Activities Control (CNCAN)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ANDREI, Constantin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Vice-President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P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DIMA, Alice Mariana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Director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DOGARU, Daniela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Senior expert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National Commission for Nuclear Activities Control (CNCAN)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DUCU, Monica</w:t>
            </w:r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Adviso</w:t>
            </w:r>
            <w:r w:rsidRPr="00162708">
              <w:rPr>
                <w:rFonts w:ascii="Arial" w:hAnsi="Arial" w:cs="Arial"/>
                <w:i/>
                <w:lang w:val="en-US"/>
              </w:rPr>
              <w:t>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Pr="009255CA" w:rsidRDefault="009255CA" w:rsidP="005B63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ENE, Daniel-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Dumitru</w:t>
            </w:r>
            <w:proofErr w:type="spellEnd"/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62708">
              <w:rPr>
                <w:rFonts w:ascii="Arial" w:hAnsi="Arial" w:cs="Arial"/>
                <w:i/>
                <w:lang w:val="en-US"/>
              </w:rPr>
              <w:t>International Relations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Romanian Nuclear Agency &amp; Radioactive Waste (NARW)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162708" w:rsidRDefault="005B631F" w:rsidP="005B631F">
            <w:pPr>
              <w:spacing w:before="120"/>
              <w:rPr>
                <w:rFonts w:ascii="Arial" w:hAnsi="Arial" w:cs="Arial"/>
                <w:b/>
                <w:lang w:val="en-US"/>
              </w:rPr>
            </w:pPr>
            <w:r>
              <w:rPr>
                <w:lang w:val="en-US"/>
              </w:rPr>
              <w:br w:type="page"/>
            </w:r>
            <w:r w:rsidR="009255CA"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GAINA, </w:t>
            </w:r>
            <w:proofErr w:type="spellStart"/>
            <w:r w:rsidR="009255CA"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Mihaita</w:t>
            </w:r>
            <w:proofErr w:type="spellEnd"/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62708">
              <w:rPr>
                <w:rFonts w:ascii="Arial" w:hAnsi="Arial" w:cs="Arial"/>
                <w:i/>
                <w:lang w:val="en-US"/>
              </w:rPr>
              <w:t>President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and Radioactive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LITESCU, Gianina – Maria</w:t>
            </w:r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>Deputy Director</w:t>
            </w:r>
          </w:p>
          <w:p w:rsidR="009255CA" w:rsidRP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Pr="00162708" w:rsidRDefault="009255CA" w:rsidP="005B631F">
            <w:pPr>
              <w:rPr>
                <w:rFonts w:ascii="Arial" w:hAnsi="Arial" w:cs="Arial"/>
                <w:b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Ministry of Economy</w:t>
            </w:r>
          </w:p>
        </w:tc>
      </w:tr>
    </w:tbl>
    <w:p w:rsidR="00E83440" w:rsidRDefault="00E83440">
      <w:r>
        <w:br w:type="page"/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lastRenderedPageBreak/>
              <w:t xml:space="preserve">MARGARITESCU,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Ovidiu</w:t>
            </w:r>
            <w:proofErr w:type="spellEnd"/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ONETIU,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Anda-Nicoleta</w:t>
            </w:r>
            <w:proofErr w:type="spellEnd"/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Pr="00F12842" w:rsidRDefault="009255CA" w:rsidP="005B63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ORASANU,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Stelian</w:t>
            </w:r>
            <w:proofErr w:type="spellEnd"/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62708">
              <w:rPr>
                <w:rFonts w:ascii="Arial" w:hAnsi="Arial" w:cs="Arial"/>
                <w:i/>
                <w:lang w:val="en-US"/>
              </w:rPr>
              <w:t>Expert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PANTAZI,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Doina</w:t>
            </w:r>
            <w:proofErr w:type="spellEnd"/>
          </w:p>
          <w:p w:rsidR="009255CA" w:rsidRP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i/>
                <w:lang w:val="en-US"/>
              </w:rPr>
              <w:t xml:space="preserve">nuclear safety engineer </w:t>
            </w:r>
          </w:p>
          <w:p w:rsidR="009255CA" w:rsidRPr="009255CA" w:rsidRDefault="009255CA" w:rsidP="005B631F">
            <w:pPr>
              <w:rPr>
                <w:rFonts w:ascii="Arial" w:hAnsi="Arial" w:cs="Arial"/>
                <w:b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CITON- Center of Technology and Engineering for Nuclear Projects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PARASCHIV, Cornelia</w:t>
            </w:r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62708">
              <w:rPr>
                <w:rFonts w:ascii="Arial" w:hAnsi="Arial" w:cs="Arial"/>
                <w:i/>
                <w:lang w:val="en-US"/>
              </w:rPr>
              <w:t>General Secretary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PAVAL, Manuela Florina</w:t>
            </w: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ab/>
            </w:r>
          </w:p>
          <w:p w:rsidR="009255CA" w:rsidRPr="00162708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Expert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Pr="00162708" w:rsidRDefault="009255CA" w:rsidP="005B631F">
            <w:pPr>
              <w:tabs>
                <w:tab w:val="left" w:pos="2464"/>
              </w:tabs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POPESCU, Ramona Georgiana</w:t>
            </w:r>
          </w:p>
          <w:p w:rsid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Director-General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Agency &amp; Radioactive Waste (ANDR)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STAN,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Camelia</w:t>
            </w:r>
            <w:proofErr w:type="spellEnd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-Adriana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CITON- Center of Technology and Engineering for Nuclear Projects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DF75F5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UDRESCU, Andreea</w:t>
            </w:r>
          </w:p>
          <w:p w:rsidR="00DF75F5" w:rsidRDefault="00DF75F5" w:rsidP="005B631F">
            <w:pPr>
              <w:rPr>
                <w:rFonts w:ascii="Arial" w:hAnsi="Arial" w:cs="Arial"/>
                <w:lang w:val="en-US"/>
              </w:rPr>
            </w:pPr>
            <w:r w:rsidRPr="00DF75F5">
              <w:rPr>
                <w:rFonts w:ascii="Arial" w:hAnsi="Arial" w:cs="Arial"/>
                <w:i/>
                <w:lang w:val="en-US"/>
              </w:rPr>
              <w:t>Head</w:t>
            </w:r>
            <w:r w:rsidRPr="00DF75F5">
              <w:rPr>
                <w:rFonts w:ascii="Arial" w:hAnsi="Arial" w:cs="Arial"/>
                <w:lang w:val="en-US"/>
              </w:rPr>
              <w:t xml:space="preserve"> </w:t>
            </w:r>
            <w:r w:rsidRPr="00DF75F5">
              <w:rPr>
                <w:rFonts w:ascii="Arial" w:hAnsi="Arial" w:cs="Arial"/>
                <w:i/>
                <w:lang w:val="en-US"/>
              </w:rPr>
              <w:t>of International Co-operation</w:t>
            </w:r>
            <w:r w:rsidRPr="00DF75F5">
              <w:rPr>
                <w:rFonts w:ascii="Arial" w:hAnsi="Arial" w:cs="Arial"/>
                <w:lang w:val="en-US"/>
              </w:rPr>
              <w:t xml:space="preserve"> </w:t>
            </w:r>
          </w:p>
          <w:p w:rsidR="00DF75F5" w:rsidRDefault="00DF75F5" w:rsidP="005B631F">
            <w:pPr>
              <w:rPr>
                <w:rFonts w:ascii="Arial" w:hAnsi="Arial" w:cs="Arial"/>
                <w:lang w:val="en-US"/>
              </w:rPr>
            </w:pPr>
            <w:r w:rsidRPr="00DF75F5">
              <w:rPr>
                <w:rFonts w:ascii="Arial" w:hAnsi="Arial" w:cs="Arial"/>
                <w:lang w:val="en-US"/>
              </w:rPr>
              <w:t>Nuclear</w:t>
            </w:r>
            <w:r>
              <w:rPr>
                <w:rFonts w:ascii="Arial" w:hAnsi="Arial" w:cs="Arial"/>
                <w:lang w:val="en-US"/>
              </w:rPr>
              <w:t xml:space="preserve"> Agency &amp; Radioactive Waste (ANDR)</w:t>
            </w:r>
          </w:p>
          <w:p w:rsidR="009255CA" w:rsidRDefault="00DF75F5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VASILE,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Ecaterina</w:t>
            </w:r>
            <w:proofErr w:type="spellEnd"/>
          </w:p>
          <w:p w:rsidR="00DF75F5" w:rsidRDefault="00DF75F5" w:rsidP="005B631F">
            <w:pPr>
              <w:rPr>
                <w:rFonts w:ascii="Arial" w:hAnsi="Arial" w:cs="Arial"/>
                <w:lang w:val="en-US"/>
              </w:rPr>
            </w:pPr>
            <w:r w:rsidRPr="00DF75F5">
              <w:rPr>
                <w:rFonts w:ascii="Arial" w:hAnsi="Arial" w:cs="Arial"/>
                <w:lang w:val="en-US"/>
              </w:rPr>
              <w:t>Nuclear Agency &amp; Radioactive Waste (ANDR</w:t>
            </w:r>
            <w:r>
              <w:rPr>
                <w:rFonts w:ascii="Arial" w:hAnsi="Arial" w:cs="Arial"/>
                <w:lang w:val="en-US"/>
              </w:rPr>
              <w:t>)</w:t>
            </w:r>
          </w:p>
          <w:p w:rsidR="00DF75F5" w:rsidRPr="00162708" w:rsidRDefault="00DF75F5" w:rsidP="005B631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Ministry of Economy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VIRTOPEANU, Cornelia Sabina</w:t>
            </w:r>
          </w:p>
          <w:p w:rsidR="00DF75F5" w:rsidRPr="00DF75F5" w:rsidRDefault="00DF75F5" w:rsidP="005B631F">
            <w:pPr>
              <w:rPr>
                <w:rFonts w:ascii="Arial" w:hAnsi="Arial" w:cs="Arial"/>
                <w:i/>
                <w:lang w:val="en-US"/>
              </w:rPr>
            </w:pPr>
            <w:r w:rsidRPr="00DF75F5">
              <w:rPr>
                <w:rFonts w:ascii="Arial" w:hAnsi="Arial" w:cs="Arial"/>
                <w:i/>
                <w:lang w:val="en-US"/>
              </w:rPr>
              <w:t>Senior Safety Advisor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Romanian regulatory safety authority</w:t>
            </w:r>
          </w:p>
        </w:tc>
      </w:tr>
      <w:tr w:rsidR="009255CA" w:rsidTr="005B631F">
        <w:tc>
          <w:tcPr>
            <w:tcW w:w="9015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ZELENSCHI, Daniel</w:t>
            </w:r>
          </w:p>
          <w:p w:rsid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62708">
              <w:rPr>
                <w:rFonts w:ascii="Arial" w:hAnsi="Arial" w:cs="Arial"/>
                <w:i/>
                <w:lang w:val="en-US"/>
              </w:rPr>
              <w:t>Chemical Engineer</w:t>
            </w:r>
          </w:p>
          <w:p w:rsidR="00DF75F5" w:rsidRPr="00F12842" w:rsidRDefault="00DF75F5" w:rsidP="005B631F">
            <w:pPr>
              <w:rPr>
                <w:rFonts w:ascii="Arial" w:hAnsi="Arial" w:cs="Arial"/>
                <w:i/>
                <w:lang w:val="en-US"/>
              </w:rPr>
            </w:pPr>
            <w:r w:rsidRPr="009255CA">
              <w:rPr>
                <w:rFonts w:ascii="Arial" w:hAnsi="Arial" w:cs="Arial"/>
                <w:lang w:val="en-US"/>
              </w:rPr>
              <w:t>CITON- Center of Technology and Engineering for Nuclear Projects</w:t>
            </w:r>
          </w:p>
        </w:tc>
      </w:tr>
    </w:tbl>
    <w:p w:rsidR="00E83440" w:rsidRDefault="00E83440" w:rsidP="009255CA">
      <w:pPr>
        <w:spacing w:before="240" w:after="0" w:line="240" w:lineRule="auto"/>
        <w:rPr>
          <w:rFonts w:ascii="Arial" w:hAnsi="Arial" w:cs="Arial"/>
          <w:b/>
        </w:rPr>
      </w:pPr>
    </w:p>
    <w:p w:rsidR="00E83440" w:rsidRDefault="00E834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SPAIN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DE TORO FERNANDEZ, Marcos</w:t>
            </w:r>
          </w:p>
          <w:p w:rsidR="00DF75F5" w:rsidRPr="00DF75F5" w:rsidRDefault="00DF75F5" w:rsidP="005B631F">
            <w:pPr>
              <w:spacing w:after="60"/>
              <w:rPr>
                <w:rFonts w:ascii="Arial" w:hAnsi="Arial" w:cs="Arial"/>
                <w:i/>
                <w:lang w:val="en-US"/>
              </w:rPr>
            </w:pPr>
            <w:r w:rsidRPr="00DF75F5">
              <w:rPr>
                <w:rFonts w:ascii="Arial" w:hAnsi="Arial" w:cs="Arial"/>
                <w:i/>
                <w:lang w:val="en-US"/>
              </w:rPr>
              <w:t>Advisor</w:t>
            </w:r>
          </w:p>
          <w:p w:rsidR="009255CA" w:rsidRDefault="009255CA" w:rsidP="005B631F">
            <w:pPr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Consejo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Seguridad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Nuclear (CSN)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GALLEGO DIAZ, Eduardo F.</w:t>
            </w:r>
          </w:p>
          <w:p w:rsidR="009255CA" w:rsidRPr="001B2D5B" w:rsidRDefault="009255CA" w:rsidP="005B631F">
            <w:pPr>
              <w:spacing w:after="60"/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Advisor</w:t>
            </w:r>
          </w:p>
          <w:p w:rsidR="009255CA" w:rsidRDefault="009255CA" w:rsidP="005B631F">
            <w:pPr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Catedra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Tecnologia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Nuclear, DIE-ETSII</w:t>
            </w:r>
          </w:p>
          <w:p w:rsidR="009255CA" w:rsidRDefault="009255CA" w:rsidP="005B631F">
            <w:p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Universidad </w:t>
            </w:r>
            <w:proofErr w:type="spellStart"/>
            <w:r>
              <w:rPr>
                <w:rFonts w:ascii="Arial" w:hAnsi="Arial" w:cs="Arial"/>
                <w:lang w:val="en-US"/>
              </w:rPr>
              <w:t>Politecnica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Madrid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QUIRÓS GRACIÁN, María</w:t>
            </w:r>
          </w:p>
          <w:p w:rsidR="009255CA" w:rsidRDefault="009255CA" w:rsidP="005B631F">
            <w:pPr>
              <w:spacing w:after="60"/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Technician of Safety &amp; Licensing</w:t>
            </w:r>
          </w:p>
          <w:p w:rsidR="009255CA" w:rsidRPr="001B2D5B" w:rsidRDefault="009255CA" w:rsidP="005B631F">
            <w:pPr>
              <w:spacing w:after="60"/>
              <w:rPr>
                <w:rFonts w:ascii="Arial" w:hAnsi="Arial" w:cs="Arial"/>
                <w:lang w:val="en-US"/>
              </w:rPr>
            </w:pPr>
            <w:r w:rsidRPr="001B2D5B">
              <w:rPr>
                <w:rFonts w:ascii="Arial" w:hAnsi="Arial" w:cs="Arial"/>
                <w:lang w:val="en-US"/>
              </w:rPr>
              <w:t>ENRESA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VICO DEL CERRO, Elena</w:t>
            </w:r>
          </w:p>
          <w:p w:rsidR="009255CA" w:rsidRPr="001B2D5B" w:rsidRDefault="009255CA" w:rsidP="005B631F">
            <w:pPr>
              <w:spacing w:after="60"/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Head of Safety and Licensing Department</w:t>
            </w:r>
          </w:p>
          <w:p w:rsidR="009255CA" w:rsidRDefault="009255CA" w:rsidP="005B631F">
            <w:p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ENRESA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SWEDEN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255CA" w:rsidTr="002B5B87">
        <w:tc>
          <w:tcPr>
            <w:tcW w:w="98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ANDERSSON, Johan</w:t>
            </w:r>
          </w:p>
          <w:p w:rsid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7085B">
              <w:rPr>
                <w:rFonts w:ascii="Arial" w:hAnsi="Arial" w:cs="Arial"/>
                <w:i/>
                <w:lang w:val="en-US"/>
              </w:rPr>
              <w:t>Senior Advisor</w:t>
            </w:r>
          </w:p>
          <w:p w:rsidR="009255CA" w:rsidRDefault="000E291C" w:rsidP="005B631F">
            <w:pPr>
              <w:rPr>
                <w:rFonts w:ascii="Arial" w:hAnsi="Arial" w:cs="Arial"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SKB Swedish Nuclear Fuel and Waste Management Co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255CA" w:rsidTr="002B5B87">
        <w:trPr>
          <w:trHeight w:val="859"/>
        </w:trPr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ANDERSSON, Eva</w:t>
            </w:r>
          </w:p>
          <w:p w:rsidR="009255CA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231E4B">
              <w:rPr>
                <w:rFonts w:ascii="Arial" w:hAnsi="Arial" w:cs="Arial"/>
                <w:i/>
                <w:lang w:val="en-US"/>
              </w:rPr>
              <w:t>Manager Research and Post-closure safety</w:t>
            </w:r>
          </w:p>
          <w:p w:rsidR="009255CA" w:rsidRPr="00231E4B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SKB Swedish Nuclear Fuel and Waste Management Co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BERG,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Patrik</w:t>
            </w:r>
            <w:proofErr w:type="spellEnd"/>
          </w:p>
          <w:p w:rsidR="000E291C" w:rsidRP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Specialist Nuclear Safety</w:t>
            </w:r>
          </w:p>
          <w:p w:rsidR="009255CA" w:rsidRDefault="000E291C" w:rsidP="005B631F">
            <w:pPr>
              <w:rPr>
                <w:rFonts w:ascii="Arial" w:hAnsi="Arial" w:cs="Arial"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SKB Swedish Nuclear Fuel and Waste Management Co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9255CA" w:rsidTr="002B5B87">
        <w:tc>
          <w:tcPr>
            <w:tcW w:w="98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TEPIC, Daniel</w:t>
            </w:r>
          </w:p>
          <w:p w:rsidR="005B631F" w:rsidRPr="005B631F" w:rsidRDefault="005B631F" w:rsidP="005B631F">
            <w:pPr>
              <w:rPr>
                <w:rFonts w:ascii="Arial" w:hAnsi="Arial" w:cs="Arial"/>
                <w:i/>
                <w:lang w:val="en-US"/>
              </w:rPr>
            </w:pPr>
            <w:r w:rsidRPr="005B631F">
              <w:rPr>
                <w:rFonts w:ascii="Arial" w:hAnsi="Arial" w:cs="Arial"/>
                <w:i/>
                <w:lang w:val="en-US"/>
              </w:rPr>
              <w:t>Specialist Nuclear Safety</w:t>
            </w:r>
          </w:p>
          <w:p w:rsidR="005B631F" w:rsidRPr="001B2D5B" w:rsidRDefault="005B631F" w:rsidP="005B631F">
            <w:pPr>
              <w:rPr>
                <w:rFonts w:ascii="Arial" w:hAnsi="Arial" w:cs="Arial"/>
                <w:b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SKB Swedish Nuclear Fuel and Waste Management Co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SWITZERLAND</w:t>
      </w:r>
    </w:p>
    <w:tbl>
      <w:tblPr>
        <w:tblStyle w:val="TableGrid"/>
        <w:tblW w:w="898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9255CA" w:rsidTr="009255CA">
        <w:tc>
          <w:tcPr>
            <w:tcW w:w="89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KAEMPFER, Thomas</w:t>
            </w:r>
          </w:p>
          <w:p w:rsidR="009255CA" w:rsidRPr="001B2D5B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Section Head Safety Analysis</w:t>
            </w:r>
          </w:p>
          <w:p w:rsidR="009255CA" w:rsidRDefault="000E291C" w:rsidP="005B631F">
            <w:pPr>
              <w:rPr>
                <w:rFonts w:ascii="Arial" w:hAnsi="Arial" w:cs="Arial"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 xml:space="preserve">National Cooperative for the Disposal of Radioactive Waste 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9255CA">
              <w:rPr>
                <w:rFonts w:ascii="Arial" w:hAnsi="Arial" w:cs="Arial"/>
                <w:lang w:val="en-US"/>
              </w:rPr>
              <w:t>Nagra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UNITED KINGDOM</w:t>
      </w:r>
    </w:p>
    <w:tbl>
      <w:tblPr>
        <w:tblStyle w:val="TableGrid"/>
        <w:tblW w:w="898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9255CA" w:rsidTr="009255CA">
        <w:tc>
          <w:tcPr>
            <w:tcW w:w="89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BAILEY, Lucy</w:t>
            </w:r>
          </w:p>
          <w:p w:rsidR="009255CA" w:rsidRPr="001B2D5B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Post-closure &amp; Environment Manager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Radioactive Waste Management Limited</w:t>
            </w:r>
          </w:p>
        </w:tc>
      </w:tr>
      <w:tr w:rsidR="009255CA" w:rsidTr="009255CA">
        <w:tc>
          <w:tcPr>
            <w:tcW w:w="89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CARTER, Alexander</w:t>
            </w:r>
          </w:p>
          <w:p w:rsidR="000E291C" w:rsidRP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Post Closure Safety Specialist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Radioactive Waste Management Ltd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Decommissioning Authority</w:t>
            </w:r>
          </w:p>
        </w:tc>
      </w:tr>
    </w:tbl>
    <w:p w:rsidR="005B631F" w:rsidRDefault="005B631F" w:rsidP="009255CA">
      <w:pPr>
        <w:spacing w:before="240" w:after="0" w:line="240" w:lineRule="auto"/>
        <w:rPr>
          <w:rFonts w:ascii="Arial" w:hAnsi="Arial" w:cs="Arial"/>
          <w:b/>
        </w:rPr>
      </w:pPr>
    </w:p>
    <w:p w:rsidR="005B631F" w:rsidRDefault="005B63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UNITED STATES</w:t>
      </w:r>
    </w:p>
    <w:tbl>
      <w:tblPr>
        <w:tblStyle w:val="TableGrid"/>
        <w:tblW w:w="898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9255CA" w:rsidTr="009255CA">
        <w:tc>
          <w:tcPr>
            <w:tcW w:w="8987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GARZA, Ed</w:t>
            </w:r>
            <w:r w:rsidR="000E291C"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 James</w:t>
            </w:r>
          </w:p>
          <w:p w:rsidR="009255CA" w:rsidRPr="001B2D5B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Assistant Manager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 of Environment,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Safety, Health and Quality Assurance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Department of Energy Carlsbad Field Office</w:t>
            </w:r>
          </w:p>
        </w:tc>
      </w:tr>
      <w:tr w:rsidR="009255CA" w:rsidTr="009255CA">
        <w:tc>
          <w:tcPr>
            <w:tcW w:w="8987" w:type="dxa"/>
            <w:shd w:val="clear" w:color="auto" w:fill="auto"/>
          </w:tcPr>
          <w:p w:rsidR="009255CA" w:rsidRPr="005B631F" w:rsidRDefault="000E291C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Mc</w:t>
            </w:r>
            <w:r w:rsidR="009255CA"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KENNEY</w:t>
            </w:r>
            <w:proofErr w:type="spellEnd"/>
            <w:r w:rsidR="009255CA"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, </w:t>
            </w:r>
            <w:proofErr w:type="spellStart"/>
            <w:r w:rsidR="009255CA"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Christepher</w:t>
            </w:r>
            <w:proofErr w:type="spellEnd"/>
          </w:p>
          <w:p w:rsid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Branch Chief Risk and Technical Analysis Branch,</w:t>
            </w:r>
          </w:p>
          <w:p w:rsidR="000E291C" w:rsidRPr="000E291C" w:rsidRDefault="000E291C" w:rsidP="005B631F">
            <w:pPr>
              <w:rPr>
                <w:rFonts w:ascii="Arial" w:hAnsi="Arial" w:cs="Arial"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Division of Decommissioning, Uranium Recovery, and Waste Programs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 of Nuclear Material, Safety and Safeguards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U.S. Nuclear Regulatory Commission (NRC)</w:t>
            </w:r>
          </w:p>
        </w:tc>
      </w:tr>
      <w:tr w:rsidR="009255CA" w:rsidTr="009255CA">
        <w:tc>
          <w:tcPr>
            <w:tcW w:w="8987" w:type="dxa"/>
            <w:shd w:val="clear" w:color="auto" w:fill="auto"/>
          </w:tcPr>
          <w:p w:rsidR="000E291C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NOLE, Michael</w:t>
            </w:r>
          </w:p>
          <w:p w:rsidR="000E291C" w:rsidRPr="000E291C" w:rsidRDefault="000E291C" w:rsidP="005B631F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 xml:space="preserve">Computational geosciences engineer </w:t>
            </w:r>
          </w:p>
          <w:p w:rsidR="009255CA" w:rsidRPr="000E291C" w:rsidRDefault="000E291C" w:rsidP="005B631F">
            <w:pPr>
              <w:jc w:val="both"/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Lead developer of PFLOTRAN for the Geologic Disposal Safety Assessment Program</w:t>
            </w:r>
          </w:p>
          <w:p w:rsidR="000E291C" w:rsidRPr="000E291C" w:rsidRDefault="000E291C" w:rsidP="005B631F">
            <w:pPr>
              <w:rPr>
                <w:rFonts w:ascii="Arial" w:hAnsi="Arial" w:cs="Arial"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Sandia National Labs</w:t>
            </w:r>
            <w:r>
              <w:rPr>
                <w:rFonts w:ascii="Arial" w:hAnsi="Arial" w:cs="Arial"/>
                <w:lang w:val="en-US"/>
              </w:rPr>
              <w:t xml:space="preserve"> (SANDIA)</w:t>
            </w:r>
          </w:p>
        </w:tc>
      </w:tr>
      <w:tr w:rsidR="009255CA" w:rsidTr="009255CA">
        <w:tc>
          <w:tcPr>
            <w:tcW w:w="89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PARK,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Heeho</w:t>
            </w:r>
            <w:proofErr w:type="spellEnd"/>
          </w:p>
          <w:p w:rsidR="000E291C" w:rsidRP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Senior Technical Staff</w:t>
            </w:r>
          </w:p>
          <w:p w:rsidR="000E291C" w:rsidRPr="001B2D5B" w:rsidRDefault="000E291C" w:rsidP="005B631F">
            <w:pPr>
              <w:rPr>
                <w:rFonts w:ascii="Arial" w:hAnsi="Arial" w:cs="Arial"/>
                <w:b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Sandia National Labs</w:t>
            </w:r>
            <w:r>
              <w:rPr>
                <w:rFonts w:ascii="Arial" w:hAnsi="Arial" w:cs="Arial"/>
                <w:lang w:val="en-US"/>
              </w:rPr>
              <w:t xml:space="preserve"> (SANDIA)</w:t>
            </w:r>
          </w:p>
        </w:tc>
      </w:tr>
      <w:tr w:rsidR="009255CA" w:rsidTr="009255CA">
        <w:tc>
          <w:tcPr>
            <w:tcW w:w="8987" w:type="dxa"/>
            <w:shd w:val="clear" w:color="auto" w:fill="auto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PEAKE, Tom</w:t>
            </w:r>
          </w:p>
          <w:p w:rsidR="000E291C" w:rsidRP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Supervisory Environmental Scientist</w:t>
            </w:r>
          </w:p>
          <w:p w:rsidR="009255CA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U.S.</w:t>
            </w:r>
            <w:r w:rsidR="009255CA">
              <w:rPr>
                <w:rFonts w:ascii="Arial" w:hAnsi="Arial" w:cs="Arial"/>
                <w:lang w:val="en-US"/>
              </w:rPr>
              <w:t xml:space="preserve"> Environmental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9255CA">
              <w:rPr>
                <w:rFonts w:ascii="Arial" w:hAnsi="Arial" w:cs="Arial"/>
                <w:lang w:val="en-US"/>
              </w:rPr>
              <w:t>Protection Agency</w:t>
            </w:r>
            <w:r>
              <w:rPr>
                <w:rFonts w:ascii="Arial" w:hAnsi="Arial" w:cs="Arial"/>
                <w:lang w:val="en-US"/>
              </w:rPr>
              <w:t xml:space="preserve"> (EPA)</w:t>
            </w:r>
          </w:p>
        </w:tc>
      </w:tr>
    </w:tbl>
    <w:p w:rsidR="00E83440" w:rsidRDefault="00E83440" w:rsidP="00E83440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UNITED ARAB EMIRATES (UAE)</w:t>
      </w:r>
      <w:r w:rsidRPr="009255CA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15"/>
      </w:tblGrid>
      <w:tr w:rsidR="00E83440" w:rsidTr="002B5B87">
        <w:tc>
          <w:tcPr>
            <w:tcW w:w="9015" w:type="dxa"/>
            <w:tcBorders>
              <w:top w:val="single" w:sz="12" w:space="0" w:color="0070C0"/>
            </w:tcBorders>
            <w:shd w:val="clear" w:color="auto" w:fill="auto"/>
          </w:tcPr>
          <w:p w:rsidR="00E83440" w:rsidRPr="005B631F" w:rsidRDefault="00E83440" w:rsidP="002B5B87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E83440">
              <w:rPr>
                <w:rFonts w:ascii="Arial" w:hAnsi="Arial" w:cs="Arial"/>
                <w:b/>
                <w:color w:val="5B9BD5" w:themeColor="accent1"/>
                <w:lang w:val="en-US"/>
              </w:rPr>
              <w:t>BAGAHIZEL</w:t>
            </w: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, </w:t>
            </w:r>
            <w:r w:rsidRPr="00E83440">
              <w:rPr>
                <w:rFonts w:ascii="Arial" w:hAnsi="Arial" w:cs="Arial"/>
                <w:b/>
                <w:color w:val="5B9BD5" w:themeColor="accent1"/>
                <w:lang w:val="en-US"/>
              </w:rPr>
              <w:t>Mohamed</w:t>
            </w:r>
          </w:p>
          <w:p w:rsidR="00E83440" w:rsidRPr="001462E9" w:rsidRDefault="00E83440" w:rsidP="002B5B8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83440">
              <w:rPr>
                <w:rFonts w:ascii="Arial" w:hAnsi="Arial" w:cs="Arial"/>
                <w:lang w:val="en-US"/>
              </w:rPr>
              <w:t>mirates Nuclear Energy Corporation</w:t>
            </w:r>
            <w:r>
              <w:rPr>
                <w:rFonts w:ascii="Arial" w:hAnsi="Arial" w:cs="Arial"/>
                <w:lang w:val="en-US"/>
              </w:rPr>
              <w:t xml:space="preserve"> (ENEC)</w:t>
            </w:r>
          </w:p>
        </w:tc>
      </w:tr>
      <w:tr w:rsidR="00E83440" w:rsidTr="002B5B87">
        <w:tc>
          <w:tcPr>
            <w:tcW w:w="9015" w:type="dxa"/>
          </w:tcPr>
          <w:p w:rsidR="00E83440" w:rsidRPr="005B631F" w:rsidRDefault="00E83440" w:rsidP="002B5B87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>
              <w:rPr>
                <w:rFonts w:ascii="Arial" w:hAnsi="Arial" w:cs="Arial"/>
                <w:b/>
                <w:color w:val="5B9BD5" w:themeColor="accent1"/>
                <w:lang w:val="en-US"/>
              </w:rPr>
              <w:t>MEKKI, Soufiane</w:t>
            </w:r>
          </w:p>
          <w:p w:rsidR="00E83440" w:rsidRDefault="00E83440" w:rsidP="002B5B87">
            <w:pPr>
              <w:rPr>
                <w:rFonts w:ascii="Arial" w:hAnsi="Arial" w:cs="Arial"/>
                <w:i/>
                <w:lang w:val="en-US"/>
              </w:rPr>
            </w:pPr>
            <w:r w:rsidRPr="00E83440">
              <w:rPr>
                <w:rFonts w:ascii="Arial" w:hAnsi="Arial" w:cs="Arial"/>
                <w:i/>
                <w:lang w:val="en-US"/>
              </w:rPr>
              <w:t>Head Radioactive Waste Disposal System Assessment</w:t>
            </w:r>
          </w:p>
          <w:p w:rsidR="00E83440" w:rsidRDefault="00E83440" w:rsidP="00E83440">
            <w:pPr>
              <w:rPr>
                <w:rFonts w:ascii="Arial" w:hAnsi="Arial" w:cs="Arial"/>
                <w:lang w:val="en-US"/>
              </w:rPr>
            </w:pPr>
            <w:r w:rsidRPr="00E83440">
              <w:rPr>
                <w:rFonts w:ascii="Arial" w:hAnsi="Arial" w:cs="Arial"/>
                <w:lang w:val="en-US"/>
              </w:rPr>
              <w:t>Emirates Nuclear Energy Corporation (ENEC)</w:t>
            </w:r>
          </w:p>
        </w:tc>
      </w:tr>
    </w:tbl>
    <w:p w:rsidR="009255CA" w:rsidRDefault="009255CA" w:rsidP="009255CA">
      <w:pPr>
        <w:spacing w:before="240" w:after="0" w:line="240" w:lineRule="auto"/>
        <w:rPr>
          <w:rFonts w:ascii="Arial" w:hAnsi="Arial" w:cs="Arial"/>
          <w:b/>
        </w:rPr>
      </w:pPr>
      <w:r w:rsidRPr="009255CA">
        <w:rPr>
          <w:rFonts w:ascii="Arial" w:hAnsi="Arial" w:cs="Arial"/>
          <w:b/>
        </w:rPr>
        <w:t>CANADIAN NUCLEAR PARTNERS S.A.</w:t>
      </w:r>
    </w:p>
    <w:tbl>
      <w:tblPr>
        <w:tblStyle w:val="TableGrid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15"/>
      </w:tblGrid>
      <w:tr w:rsidR="009255CA" w:rsidTr="000E291C">
        <w:tc>
          <w:tcPr>
            <w:tcW w:w="9015" w:type="dxa"/>
            <w:tcBorders>
              <w:top w:val="single" w:sz="12" w:space="0" w:color="0070C0"/>
            </w:tcBorders>
            <w:shd w:val="clear" w:color="auto" w:fill="auto"/>
          </w:tcPr>
          <w:p w:rsidR="009255CA" w:rsidRPr="005B631F" w:rsidRDefault="009255CA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BADULESCU, Anita</w:t>
            </w:r>
          </w:p>
          <w:p w:rsidR="009255CA" w:rsidRPr="001462E9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462E9">
              <w:rPr>
                <w:rFonts w:ascii="Arial" w:hAnsi="Arial" w:cs="Arial"/>
                <w:i/>
                <w:lang w:val="en-US"/>
              </w:rPr>
              <w:t>Executive Assistant</w:t>
            </w:r>
          </w:p>
          <w:p w:rsidR="009255CA" w:rsidRPr="001462E9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Canadian Nuclear Partners S.A.</w:t>
            </w:r>
          </w:p>
        </w:tc>
      </w:tr>
      <w:tr w:rsidR="009255CA" w:rsidTr="000E291C">
        <w:tc>
          <w:tcPr>
            <w:tcW w:w="9015" w:type="dxa"/>
          </w:tcPr>
          <w:p w:rsidR="009255CA" w:rsidRPr="005B631F" w:rsidRDefault="009255CA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SAROUDIS, John</w:t>
            </w:r>
          </w:p>
          <w:p w:rsidR="009255CA" w:rsidRPr="001462E9" w:rsidRDefault="009255CA" w:rsidP="005B631F">
            <w:pPr>
              <w:rPr>
                <w:rFonts w:ascii="Arial" w:hAnsi="Arial" w:cs="Arial"/>
                <w:i/>
                <w:lang w:val="en-US"/>
              </w:rPr>
            </w:pPr>
            <w:r w:rsidRPr="001462E9">
              <w:rPr>
                <w:rFonts w:ascii="Arial" w:hAnsi="Arial" w:cs="Arial"/>
                <w:i/>
                <w:lang w:val="en-US"/>
              </w:rPr>
              <w:t>Senior Representative</w:t>
            </w:r>
          </w:p>
          <w:p w:rsidR="009255CA" w:rsidRDefault="009255CA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Canadian Nuclear Partners S.A.</w:t>
            </w:r>
          </w:p>
        </w:tc>
      </w:tr>
    </w:tbl>
    <w:p w:rsidR="000E291C" w:rsidRDefault="000E291C" w:rsidP="000E291C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EURAD</w:t>
      </w:r>
    </w:p>
    <w:tbl>
      <w:tblPr>
        <w:tblStyle w:val="TableGrid"/>
        <w:tblW w:w="898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0E291C" w:rsidTr="002B5B87">
        <w:tc>
          <w:tcPr>
            <w:tcW w:w="8987" w:type="dxa"/>
            <w:tcBorders>
              <w:top w:val="single" w:sz="12" w:space="0" w:color="0070C0"/>
            </w:tcBorders>
            <w:shd w:val="clear" w:color="auto" w:fill="auto"/>
          </w:tcPr>
          <w:p w:rsidR="000E291C" w:rsidRPr="005B631F" w:rsidRDefault="000E291C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ZUIDEMA, Piet</w:t>
            </w:r>
          </w:p>
          <w:p w:rsidR="000E291C" w:rsidRPr="001B2D5B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Chief Scientific Officer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 w:rsidRPr="000E291C">
              <w:rPr>
                <w:rFonts w:ascii="Arial" w:hAnsi="Arial" w:cs="Arial"/>
                <w:lang w:val="en-US"/>
              </w:rPr>
              <w:t>The European Joint Programme on Radioactive Waste Management (EURAD)</w:t>
            </w:r>
          </w:p>
          <w:p w:rsidR="005B631F" w:rsidRDefault="005B631F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Swiss </w:t>
            </w:r>
            <w:r w:rsidRPr="000E291C">
              <w:rPr>
                <w:rFonts w:ascii="Arial" w:hAnsi="Arial" w:cs="Arial"/>
                <w:lang w:val="en-US"/>
              </w:rPr>
              <w:t>National Cooperative for the Disposal of Radioactive Waste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Nagra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</w:tr>
    </w:tbl>
    <w:p w:rsidR="000E291C" w:rsidRDefault="000E291C" w:rsidP="000E291C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 ATOMIC ENERGY AGENCY (IAEA)</w:t>
      </w:r>
    </w:p>
    <w:tbl>
      <w:tblPr>
        <w:tblStyle w:val="TableGrid"/>
        <w:tblW w:w="898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0E291C" w:rsidTr="002B5B87">
        <w:tc>
          <w:tcPr>
            <w:tcW w:w="8987" w:type="dxa"/>
            <w:tcBorders>
              <w:top w:val="single" w:sz="12" w:space="0" w:color="0070C0"/>
            </w:tcBorders>
            <w:shd w:val="clear" w:color="auto" w:fill="auto"/>
          </w:tcPr>
          <w:p w:rsidR="000E291C" w:rsidRPr="005B631F" w:rsidRDefault="000E291C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BENNETT, David</w:t>
            </w:r>
          </w:p>
          <w:p w:rsidR="000E291C" w:rsidRP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0E291C">
              <w:rPr>
                <w:rFonts w:ascii="Arial" w:hAnsi="Arial" w:cs="Arial"/>
                <w:i/>
                <w:lang w:val="en-US"/>
              </w:rPr>
              <w:t>Waste Safety Specialist</w:t>
            </w:r>
          </w:p>
          <w:p w:rsidR="000E291C" w:rsidRPr="001B2D5B" w:rsidRDefault="000E291C" w:rsidP="005B631F">
            <w:pPr>
              <w:rPr>
                <w:rFonts w:ascii="Arial" w:hAnsi="Arial" w:cs="Arial"/>
                <w:lang w:val="en-US"/>
              </w:rPr>
            </w:pPr>
            <w:r w:rsidRPr="001B2D5B">
              <w:rPr>
                <w:rFonts w:ascii="Arial" w:hAnsi="Arial" w:cs="Arial"/>
                <w:lang w:val="en-US"/>
              </w:rPr>
              <w:t xml:space="preserve">Division of Radiation Transport and Waste Safety </w:t>
            </w:r>
          </w:p>
          <w:p w:rsidR="000E291C" w:rsidRPr="001B2D5B" w:rsidRDefault="000E291C" w:rsidP="005B631F">
            <w:pPr>
              <w:rPr>
                <w:rFonts w:ascii="Arial" w:hAnsi="Arial" w:cs="Arial"/>
                <w:lang w:val="en-US"/>
              </w:rPr>
            </w:pPr>
            <w:r w:rsidRPr="001B2D5B">
              <w:rPr>
                <w:rFonts w:ascii="Arial" w:hAnsi="Arial" w:cs="Arial"/>
                <w:lang w:val="en-US"/>
              </w:rPr>
              <w:t>Department of Safety and Security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 w:rsidRPr="001B2D5B">
              <w:rPr>
                <w:rFonts w:ascii="Arial" w:hAnsi="Arial" w:cs="Arial"/>
                <w:lang w:val="en-US"/>
              </w:rPr>
              <w:t>International Atomic Energy Agency</w:t>
            </w:r>
            <w:r w:rsidR="005B631F">
              <w:rPr>
                <w:rFonts w:ascii="Arial" w:hAnsi="Arial" w:cs="Arial"/>
                <w:lang w:val="en-US"/>
              </w:rPr>
              <w:t xml:space="preserve"> (IAEA)</w:t>
            </w:r>
          </w:p>
        </w:tc>
      </w:tr>
    </w:tbl>
    <w:p w:rsidR="005B631F" w:rsidRDefault="005B631F">
      <w:pPr>
        <w:rPr>
          <w:rFonts w:ascii="Arial" w:hAnsi="Arial" w:cs="Arial"/>
          <w:b/>
        </w:rPr>
      </w:pPr>
    </w:p>
    <w:p w:rsidR="009255CA" w:rsidRDefault="000E291C" w:rsidP="009255CA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THE </w:t>
      </w:r>
      <w:r w:rsidRPr="000E291C">
        <w:rPr>
          <w:rFonts w:ascii="Arial" w:hAnsi="Arial" w:cs="Arial"/>
          <w:b/>
        </w:rPr>
        <w:t>NUCLEAR ENERGY AGENCY</w:t>
      </w:r>
      <w:r>
        <w:rPr>
          <w:rFonts w:ascii="Arial" w:hAnsi="Arial" w:cs="Arial"/>
          <w:b/>
        </w:rPr>
        <w:t xml:space="preserve"> (NEA) </w:t>
      </w:r>
    </w:p>
    <w:tbl>
      <w:tblPr>
        <w:tblStyle w:val="TableGrid"/>
        <w:tblW w:w="8987" w:type="dxa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0E291C" w:rsidTr="000E291C">
        <w:tc>
          <w:tcPr>
            <w:tcW w:w="8987" w:type="dxa"/>
            <w:tcBorders>
              <w:top w:val="single" w:sz="12" w:space="0" w:color="0070C0"/>
            </w:tcBorders>
            <w:shd w:val="clear" w:color="auto" w:fill="auto"/>
          </w:tcPr>
          <w:p w:rsidR="000E291C" w:rsidRPr="005B631F" w:rsidRDefault="000E291C" w:rsidP="005B631F">
            <w:pPr>
              <w:spacing w:before="6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TADESSE, </w:t>
            </w:r>
            <w:proofErr w:type="spellStart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Ribka</w:t>
            </w:r>
            <w:proofErr w:type="spellEnd"/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 xml:space="preserve"> (Rebecca)</w:t>
            </w:r>
          </w:p>
          <w:p w:rsidR="000E291C" w:rsidRPr="000E291C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>Head of Division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Division of the Radioactive Waste Management and Decommissioning (RWMD)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Energy Agency (NEA)</w:t>
            </w:r>
          </w:p>
        </w:tc>
      </w:tr>
      <w:tr w:rsidR="000E291C" w:rsidTr="000E291C">
        <w:tc>
          <w:tcPr>
            <w:tcW w:w="8987" w:type="dxa"/>
            <w:shd w:val="clear" w:color="auto" w:fill="auto"/>
          </w:tcPr>
          <w:p w:rsidR="000E291C" w:rsidRPr="005B631F" w:rsidRDefault="000E291C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LEBEDEV, Vladimir</w:t>
            </w:r>
          </w:p>
          <w:p w:rsidR="000E291C" w:rsidRPr="001B2D5B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Deputy Head of Division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Division of the Radioactive Waste Management and Decommissioning (RWMD)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Energy Agency (NEA)</w:t>
            </w:r>
          </w:p>
        </w:tc>
      </w:tr>
      <w:tr w:rsidR="000E291C" w:rsidTr="009255CA">
        <w:tc>
          <w:tcPr>
            <w:tcW w:w="8987" w:type="dxa"/>
            <w:shd w:val="clear" w:color="auto" w:fill="auto"/>
          </w:tcPr>
          <w:p w:rsidR="000E291C" w:rsidRPr="005B631F" w:rsidRDefault="000E291C" w:rsidP="005B631F">
            <w:pPr>
              <w:spacing w:before="120"/>
              <w:rPr>
                <w:rFonts w:ascii="Arial" w:hAnsi="Arial" w:cs="Arial"/>
                <w:b/>
                <w:color w:val="5B9BD5" w:themeColor="accent1"/>
                <w:lang w:val="en-US"/>
              </w:rPr>
            </w:pPr>
            <w:r w:rsidRPr="005B631F">
              <w:rPr>
                <w:rFonts w:ascii="Arial" w:hAnsi="Arial" w:cs="Arial"/>
                <w:b/>
                <w:color w:val="5B9BD5" w:themeColor="accent1"/>
                <w:lang w:val="en-US"/>
              </w:rPr>
              <w:t>SMADJA, Lisa</w:t>
            </w:r>
          </w:p>
          <w:p w:rsidR="000E291C" w:rsidRPr="001B2D5B" w:rsidRDefault="000E291C" w:rsidP="005B631F">
            <w:pPr>
              <w:rPr>
                <w:rFonts w:ascii="Arial" w:hAnsi="Arial" w:cs="Arial"/>
                <w:i/>
                <w:lang w:val="en-US"/>
              </w:rPr>
            </w:pPr>
            <w:r w:rsidRPr="001B2D5B">
              <w:rPr>
                <w:rFonts w:ascii="Arial" w:hAnsi="Arial" w:cs="Arial"/>
                <w:i/>
                <w:lang w:val="en-US"/>
              </w:rPr>
              <w:t>Personal Assistant to the Head of Division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Division of the Radioactive Waste Management and Decommissioning (RWMD)</w:t>
            </w:r>
          </w:p>
          <w:p w:rsidR="000E291C" w:rsidRDefault="000E291C" w:rsidP="005B63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Nuclear Energy Agency (NEA)</w:t>
            </w:r>
          </w:p>
        </w:tc>
      </w:tr>
    </w:tbl>
    <w:p w:rsidR="009255CA" w:rsidRPr="00646523" w:rsidRDefault="009255CA" w:rsidP="009255CA">
      <w:pPr>
        <w:spacing w:after="0" w:line="240" w:lineRule="auto"/>
        <w:rPr>
          <w:rFonts w:ascii="Arial" w:hAnsi="Arial" w:cs="Arial"/>
        </w:rPr>
      </w:pPr>
    </w:p>
    <w:p w:rsidR="000A1225" w:rsidRDefault="005950A9" w:rsidP="009255CA"/>
    <w:sectPr w:rsidR="000A1225" w:rsidSect="005B631F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  <w:numRestart w:val="eachSect"/>
      </w:endnotePr>
      <w:pgSz w:w="11906" w:h="16838" w:code="9"/>
      <w:pgMar w:top="1814" w:right="1304" w:bottom="990" w:left="1304" w:header="1247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A9" w:rsidRDefault="005950A9" w:rsidP="005833FE">
      <w:pPr>
        <w:spacing w:after="0" w:line="240" w:lineRule="auto"/>
      </w:pPr>
      <w:r>
        <w:separator/>
      </w:r>
    </w:p>
  </w:endnote>
  <w:endnote w:type="continuationSeparator" w:id="0">
    <w:p w:rsidR="005950A9" w:rsidRDefault="005950A9" w:rsidP="0058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Document Title"/>
      <w:tag w:val="FooterDocTitle"/>
      <w:id w:val="1217002386"/>
    </w:sdtPr>
    <w:sdtEndPr/>
    <w:sdtContent>
      <w:p w:rsidR="005216A5" w:rsidRDefault="00901803" w:rsidP="004E100F">
        <w:pPr>
          <w:pStyle w:val="Footer"/>
          <w:jc w:val="right"/>
        </w:pPr>
        <w:r w:rsidRPr="00267D7E">
          <w:t xml:space="preserve"> </w:t>
        </w:r>
      </w:p>
    </w:sdtContent>
  </w:sdt>
  <w:sdt>
    <w:sdtPr>
      <w:alias w:val="Classification"/>
      <w:tag w:val="txtHeaderClassif"/>
      <w:id w:val="-1918931641"/>
    </w:sdtPr>
    <w:sdtEndPr/>
    <w:sdtContent>
      <w:p w:rsidR="005216A5" w:rsidRDefault="00901803" w:rsidP="004E100F">
        <w:pPr>
          <w:pStyle w:val="FooterClassification"/>
          <w:jc w:val="left"/>
        </w:pPr>
        <w:r w:rsidRPr="00267D7E">
          <w:t>For Official Use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Document Title"/>
      <w:tag w:val="FooterDocTitle"/>
      <w:id w:val="-1884096409"/>
    </w:sdtPr>
    <w:sdtEndPr/>
    <w:sdtContent>
      <w:p w:rsidR="005216A5" w:rsidRPr="00FD7BD8" w:rsidRDefault="00901803" w:rsidP="004E100F">
        <w:pPr>
          <w:pStyle w:val="Footer"/>
          <w:rPr>
            <w:caps/>
            <w:szCs w:val="16"/>
          </w:rPr>
        </w:pPr>
        <w:r w:rsidRPr="00267D7E">
          <w:t xml:space="preserve"> </w:t>
        </w:r>
      </w:p>
    </w:sdtContent>
  </w:sdt>
  <w:sdt>
    <w:sdtPr>
      <w:alias w:val="Classification"/>
      <w:tag w:val="txtHeaderClassif"/>
      <w:id w:val="-311407045"/>
    </w:sdtPr>
    <w:sdtEndPr/>
    <w:sdtContent>
      <w:p w:rsidR="005216A5" w:rsidRPr="00FD7BD8" w:rsidRDefault="00901803" w:rsidP="004E100F">
        <w:pPr>
          <w:pStyle w:val="FooterClassification"/>
          <w:rPr>
            <w:szCs w:val="16"/>
          </w:rPr>
        </w:pPr>
        <w:r w:rsidRPr="00267D7E">
          <w:t>For Official Use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A9" w:rsidRDefault="005950A9" w:rsidP="005833FE">
      <w:pPr>
        <w:spacing w:after="0" w:line="240" w:lineRule="auto"/>
      </w:pPr>
      <w:r>
        <w:separator/>
      </w:r>
    </w:p>
  </w:footnote>
  <w:footnote w:type="continuationSeparator" w:id="0">
    <w:p w:rsidR="005950A9" w:rsidRDefault="005950A9" w:rsidP="00583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A5" w:rsidRDefault="005950A9" w:rsidP="004E100F">
    <w:pPr>
      <w:pStyle w:val="Header"/>
    </w:pPr>
    <w:sdt>
      <w:sdtPr>
        <w:rPr>
          <w:rStyle w:val="PageNumber1"/>
        </w:rPr>
        <w:alias w:val="Page Number"/>
        <w:tag w:val="TxtPageNumber"/>
        <w:id w:val="-1835755985"/>
      </w:sdtPr>
      <w:sdtEndPr>
        <w:rPr>
          <w:rStyle w:val="DefaultParagraphFont"/>
          <w:rFonts w:asciiTheme="minorHAnsi" w:hAnsiTheme="minorHAnsi"/>
          <w:b w:val="0"/>
        </w:rPr>
      </w:sdtEndPr>
      <w:sdtContent>
        <w:r w:rsidR="00901803" w:rsidRPr="00CC3749">
          <w:rPr>
            <w:rStyle w:val="PageNumber1"/>
          </w:rPr>
          <w:fldChar w:fldCharType="begin"/>
        </w:r>
        <w:r w:rsidR="00901803" w:rsidRPr="00CC3749">
          <w:rPr>
            <w:rStyle w:val="PageNumber1"/>
          </w:rPr>
          <w:instrText xml:space="preserve"> PAGE   \* MERGEFORMAT </w:instrText>
        </w:r>
        <w:r w:rsidR="00901803" w:rsidRPr="00CC3749">
          <w:rPr>
            <w:rStyle w:val="PageNumber1"/>
          </w:rPr>
          <w:fldChar w:fldCharType="separate"/>
        </w:r>
        <w:r w:rsidR="00901803">
          <w:rPr>
            <w:rStyle w:val="PageNumber1"/>
            <w:noProof/>
          </w:rPr>
          <w:t>8</w:t>
        </w:r>
        <w:r w:rsidR="00901803" w:rsidRPr="00CC3749">
          <w:rPr>
            <w:rStyle w:val="PageNumber1"/>
            <w:noProof/>
          </w:rPr>
          <w:fldChar w:fldCharType="end"/>
        </w:r>
      </w:sdtContent>
    </w:sdt>
    <w:r w:rsidR="00901803">
      <w:t xml:space="preserve"> </w:t>
    </w:r>
    <w:r w:rsidR="00901803">
      <w:sym w:font="Symbol" w:char="F07C"/>
    </w:r>
    <w:r w:rsidR="00901803">
      <w:t xml:space="preserve"> </w:t>
    </w:r>
    <w:sdt>
      <w:sdtPr>
        <w:rPr>
          <w:rStyle w:val="HeaderTitle"/>
        </w:rPr>
        <w:alias w:val="Cote/Chapter"/>
        <w:tag w:val="txtHeaderValue"/>
        <w:id w:val="-308635562"/>
      </w:sdtPr>
      <w:sdtEndPr>
        <w:rPr>
          <w:rStyle w:val="DefaultParagraphFont"/>
          <w:rFonts w:asciiTheme="minorHAnsi" w:hAnsiTheme="minorHAnsi"/>
          <w:caps w:val="0"/>
          <w:sz w:val="22"/>
        </w:rPr>
      </w:sdtEndPr>
      <w:sdtContent>
        <w:r w:rsidR="00901803">
          <w:rPr>
            <w:rStyle w:val="HeaderTitle"/>
          </w:rPr>
          <w:t>NEA/RWM/A(2022)7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A5" w:rsidRDefault="005950A9" w:rsidP="004E100F">
    <w:pPr>
      <w:pStyle w:val="Header"/>
      <w:jc w:val="right"/>
    </w:pPr>
    <w:sdt>
      <w:sdtPr>
        <w:rPr>
          <w:rStyle w:val="HeaderTitle"/>
        </w:rPr>
        <w:alias w:val="Cote/Chapter"/>
        <w:tag w:val="txtHeaderValue"/>
        <w:id w:val="-244348000"/>
      </w:sdtPr>
      <w:sdtEndPr>
        <w:rPr>
          <w:rStyle w:val="DefaultParagraphFont"/>
          <w:rFonts w:asciiTheme="minorHAnsi" w:hAnsiTheme="minorHAnsi"/>
          <w:caps w:val="0"/>
          <w:sz w:val="22"/>
        </w:rPr>
      </w:sdtEndPr>
      <w:sdtContent>
        <w:r w:rsidR="005833FE">
          <w:rPr>
            <w:rStyle w:val="HeaderTitle"/>
          </w:rPr>
          <w:t>SAFETY CASE WORKSHOP - AGENDA</w:t>
        </w:r>
      </w:sdtContent>
    </w:sdt>
    <w:r w:rsidR="00901803">
      <w:rPr>
        <w:rStyle w:val="PageNumber1"/>
      </w:rPr>
      <w:t xml:space="preserve"> </w:t>
    </w:r>
    <w:r w:rsidR="00901803">
      <w:rPr>
        <w:rStyle w:val="PageNumber1"/>
      </w:rPr>
      <w:sym w:font="Symbol" w:char="F07C"/>
    </w:r>
    <w:r w:rsidR="00901803">
      <w:rPr>
        <w:rStyle w:val="PageNumber1"/>
      </w:rPr>
      <w:t xml:space="preserve"> </w:t>
    </w:r>
    <w:sdt>
      <w:sdtPr>
        <w:rPr>
          <w:rStyle w:val="PageNumber1"/>
        </w:rPr>
        <w:alias w:val="Page Number"/>
        <w:tag w:val="TxtPageNumber"/>
        <w:id w:val="1076251128"/>
      </w:sdtPr>
      <w:sdtEndPr>
        <w:rPr>
          <w:rStyle w:val="DefaultParagraphFont"/>
          <w:rFonts w:asciiTheme="minorHAnsi" w:hAnsiTheme="minorHAnsi"/>
          <w:b w:val="0"/>
        </w:rPr>
      </w:sdtEndPr>
      <w:sdtContent>
        <w:r w:rsidR="00901803" w:rsidRPr="00CC3749">
          <w:rPr>
            <w:rStyle w:val="PageNumber1"/>
          </w:rPr>
          <w:fldChar w:fldCharType="begin"/>
        </w:r>
        <w:r w:rsidR="00901803" w:rsidRPr="00CC3749">
          <w:rPr>
            <w:rStyle w:val="PageNumber1"/>
          </w:rPr>
          <w:instrText xml:space="preserve"> PAGE   \* MERGEFORMAT </w:instrText>
        </w:r>
        <w:r w:rsidR="00901803" w:rsidRPr="00CC3749">
          <w:rPr>
            <w:rStyle w:val="PageNumber1"/>
          </w:rPr>
          <w:fldChar w:fldCharType="separate"/>
        </w:r>
        <w:r w:rsidR="00D45834">
          <w:rPr>
            <w:rStyle w:val="PageNumber1"/>
            <w:noProof/>
          </w:rPr>
          <w:t>6</w:t>
        </w:r>
        <w:r w:rsidR="00901803" w:rsidRPr="00CC3749">
          <w:rPr>
            <w:rStyle w:val="PageNumber1"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712"/>
    <w:multiLevelType w:val="hybridMultilevel"/>
    <w:tmpl w:val="BC8024E0"/>
    <w:lvl w:ilvl="0" w:tplc="975AE53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0NDYyNjc0BWJLMyUdpeDU4uLM/DyQAsNaAETHG00sAAAA"/>
    <w:docVar w:name="OECDDocumentId" w:val="29B11A12D21CE910FEA8A158A1C7E9CB5E0A93D948AAFCAE0743279489012A6A"/>
  </w:docVars>
  <w:rsids>
    <w:rsidRoot w:val="005833FE"/>
    <w:rsid w:val="000E291C"/>
    <w:rsid w:val="001519E6"/>
    <w:rsid w:val="0018609D"/>
    <w:rsid w:val="00405254"/>
    <w:rsid w:val="005833FE"/>
    <w:rsid w:val="005950A9"/>
    <w:rsid w:val="005B631F"/>
    <w:rsid w:val="006C02CD"/>
    <w:rsid w:val="008F626A"/>
    <w:rsid w:val="00901803"/>
    <w:rsid w:val="009255CA"/>
    <w:rsid w:val="0099042C"/>
    <w:rsid w:val="00B66BB2"/>
    <w:rsid w:val="00D45834"/>
    <w:rsid w:val="00DF75F5"/>
    <w:rsid w:val="00E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73C9"/>
  <w15:chartTrackingRefBased/>
  <w15:docId w15:val="{355AAEB7-6A4F-4B0A-BFB4-7FD54295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FE"/>
  </w:style>
  <w:style w:type="paragraph" w:styleId="Header">
    <w:name w:val="header"/>
    <w:basedOn w:val="Normal"/>
    <w:link w:val="HeaderChar"/>
    <w:uiPriority w:val="99"/>
    <w:unhideWhenUsed/>
    <w:rsid w:val="00583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FE"/>
  </w:style>
  <w:style w:type="paragraph" w:customStyle="1" w:styleId="FooterClassification">
    <w:name w:val="Footer Classification"/>
    <w:basedOn w:val="Normal"/>
    <w:rsid w:val="005833FE"/>
    <w:pPr>
      <w:widowControl w:val="0"/>
      <w:spacing w:after="0" w:line="240" w:lineRule="auto"/>
      <w:jc w:val="right"/>
    </w:pPr>
    <w:rPr>
      <w:sz w:val="16"/>
      <w:lang w:val="en-GB"/>
    </w:rPr>
  </w:style>
  <w:style w:type="character" w:customStyle="1" w:styleId="HeaderTitle">
    <w:name w:val="Header Title"/>
    <w:uiPriority w:val="1"/>
    <w:rsid w:val="005833FE"/>
    <w:rPr>
      <w:rFonts w:ascii="Arial" w:hAnsi="Arial"/>
      <w:caps/>
      <w:smallCaps w:val="0"/>
      <w:sz w:val="18"/>
    </w:rPr>
  </w:style>
  <w:style w:type="character" w:customStyle="1" w:styleId="PageNumber1">
    <w:name w:val="Page Number1"/>
    <w:basedOn w:val="DefaultParagraphFont"/>
    <w:uiPriority w:val="99"/>
    <w:rsid w:val="005833FE"/>
    <w:rPr>
      <w:rFonts w:ascii="Arial" w:hAnsi="Arial"/>
      <w:b/>
      <w:sz w:val="22"/>
    </w:rPr>
  </w:style>
  <w:style w:type="table" w:styleId="TableList3">
    <w:name w:val="Table List 3"/>
    <w:basedOn w:val="TableNormal"/>
    <w:rsid w:val="005833FE"/>
    <w:pPr>
      <w:spacing w:before="60" w:after="6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5833FE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833FE"/>
  </w:style>
  <w:style w:type="table" w:styleId="PlainTable4">
    <w:name w:val="Plain Table 4"/>
    <w:basedOn w:val="TableNormal"/>
    <w:uiPriority w:val="44"/>
    <w:rsid w:val="005833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List31">
    <w:name w:val="Table List 31"/>
    <w:basedOn w:val="TableNormal"/>
    <w:next w:val="TableList3"/>
    <w:rsid w:val="009255CA"/>
    <w:pPr>
      <w:spacing w:before="60" w:after="6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9255CA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rsid w:val="009255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1981</Words>
  <Characters>12504</Characters>
  <Application>Microsoft Office Word</Application>
  <DocSecurity>0</DocSecurity>
  <Lines>625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Nuclear Energy Agency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SMADJA Lisa, NEA/RWMD</dc:creator>
  <cp:keywords/>
  <dc:description/>
  <cp:lastModifiedBy>LEBEDEV Vladimir, NEA/RWMD</cp:lastModifiedBy>
  <cp:revision>3</cp:revision>
  <dcterms:created xsi:type="dcterms:W3CDTF">2022-07-13T13:57:00Z</dcterms:created>
  <dcterms:modified xsi:type="dcterms:W3CDTF">2022-07-13T13:57:00Z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29B11A12D21CE910FEA8A158A1C7E9CB5E0A93D948AAFCAE0743279489012A6A</vt:lpwstr>
  </property>
  <property fmtid="{D5CDD505-2E9C-101B-9397-08002B2CF9AE}" pid="3" name="OecdDocumentCoteLangHash">
    <vt:lpwstr/>
  </property>
</Properties>
</file>