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3D" w:rsidRPr="00563872" w:rsidRDefault="001E223D" w:rsidP="001E223D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>Nuclear f</w:t>
      </w:r>
      <w:r w:rsidRPr="0098196D">
        <w:rPr>
          <w:rFonts w:asciiTheme="majorHAnsi" w:hAnsiTheme="majorHAnsi"/>
        </w:rPr>
        <w:t xml:space="preserve">uel </w:t>
      </w:r>
      <w:r>
        <w:rPr>
          <w:rFonts w:asciiTheme="majorHAnsi" w:hAnsiTheme="majorHAnsi"/>
        </w:rPr>
        <w:t>safety</w:t>
      </w:r>
      <w:r w:rsidRPr="0098196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research </w:t>
      </w:r>
      <w:r w:rsidRPr="0098196D">
        <w:rPr>
          <w:rFonts w:asciiTheme="majorHAnsi" w:hAnsiTheme="majorHAnsi"/>
        </w:rPr>
        <w:t xml:space="preserve">projects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Status</w:t>
            </w:r>
          </w:p>
          <w:p w:rsidR="001E223D" w:rsidRPr="005D0429" w:rsidRDefault="00B01418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M</w:t>
            </w:r>
            <w:r w:rsidR="001E223D" w:rsidRPr="005D0429">
              <w:rPr>
                <w:b/>
                <w:sz w:val="20"/>
                <w:szCs w:val="20"/>
              </w:rPr>
              <w:t>andate</w:t>
            </w:r>
          </w:p>
        </w:tc>
      </w:tr>
      <w:tr w:rsidR="001E223D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42720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HALDEN</w:t>
            </w:r>
            <w:r w:rsidR="001E223D" w:rsidRPr="005D0429">
              <w:rPr>
                <w:color w:val="00B050"/>
                <w:sz w:val="20"/>
                <w:szCs w:val="20"/>
              </w:rPr>
              <w:t xml:space="preserve"> Fuel and Material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Fuel and clad behaviour in accidents, fuel safety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Norway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2021-2023</w:t>
            </w:r>
          </w:p>
        </w:tc>
      </w:tr>
      <w:tr w:rsidR="001E223D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CABRI Water Loop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Fuel and clad behaviour in RIA transients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France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2000-2026</w:t>
            </w:r>
          </w:p>
        </w:tc>
      </w:tr>
      <w:tr w:rsidR="00442720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720" w:rsidRPr="005D0429" w:rsidRDefault="00442720" w:rsidP="00412016">
            <w:pPr>
              <w:pStyle w:val="TableRow"/>
              <w:rPr>
                <w:sz w:val="20"/>
                <w:szCs w:val="20"/>
              </w:rPr>
            </w:pPr>
          </w:p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SCIP</w:t>
            </w:r>
          </w:p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SCIP-2</w:t>
            </w:r>
          </w:p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SCIP-3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720" w:rsidRPr="005D0429" w:rsidRDefault="00442720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Pellet-clad mechanical interaction in transients </w:t>
            </w:r>
          </w:p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Fuel and clad behaviour in L</w:t>
            </w:r>
            <w:r w:rsidR="00442720" w:rsidRPr="005D0429">
              <w:rPr>
                <w:sz w:val="20"/>
                <w:szCs w:val="20"/>
              </w:rPr>
              <w:t>OCA, fuel fragmentation and dispersion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Sweden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Completed </w:t>
            </w:r>
          </w:p>
          <w:p w:rsidR="00442720" w:rsidRPr="005D0429" w:rsidRDefault="00442720" w:rsidP="00412016">
            <w:pPr>
              <w:pStyle w:val="TableRow"/>
              <w:rPr>
                <w:sz w:val="20"/>
                <w:szCs w:val="20"/>
              </w:rPr>
            </w:pPr>
          </w:p>
          <w:p w:rsidR="00563872" w:rsidRPr="005D0429" w:rsidRDefault="00563872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</w:t>
            </w:r>
            <w:r w:rsidR="00442720" w:rsidRPr="005D0429">
              <w:rPr>
                <w:sz w:val="20"/>
                <w:szCs w:val="20"/>
              </w:rPr>
              <w:t>4-2008</w:t>
            </w:r>
          </w:p>
          <w:p w:rsidR="00563872" w:rsidRPr="005D0429" w:rsidRDefault="00442720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2009-2014</w:t>
            </w:r>
          </w:p>
          <w:p w:rsidR="00563872" w:rsidRPr="005D0429" w:rsidRDefault="00442720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2014-2019</w:t>
            </w:r>
          </w:p>
        </w:tc>
      </w:tr>
      <w:tr w:rsidR="001E223D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563872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SCIP-4</w:t>
            </w:r>
            <w:r w:rsidR="001E223D" w:rsidRPr="005D0429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Fuel and clad behaviour in back-end and LOCA conditions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Sweden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2019-2024</w:t>
            </w:r>
          </w:p>
        </w:tc>
      </w:tr>
      <w:tr w:rsidR="001E223D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proofErr w:type="spellStart"/>
            <w:r w:rsidRPr="005D0429">
              <w:rPr>
                <w:sz w:val="20"/>
                <w:szCs w:val="20"/>
              </w:rPr>
              <w:t>Paks</w:t>
            </w:r>
            <w:proofErr w:type="spellEnd"/>
            <w:r w:rsidRPr="005D0429">
              <w:rPr>
                <w:sz w:val="20"/>
                <w:szCs w:val="20"/>
              </w:rPr>
              <w:t xml:space="preserve"> Fuel Project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Fuel assembly damage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Hungary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2004-2007</w:t>
            </w:r>
          </w:p>
        </w:tc>
      </w:tr>
      <w:tr w:rsidR="001E223D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Sandia Fuel Project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Fuel assembly damage in spent fuel pool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 2009-2012</w:t>
            </w:r>
          </w:p>
        </w:tc>
      </w:tr>
      <w:tr w:rsidR="00412016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FIDES INCA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 xml:space="preserve">Cladding creep, </w:t>
            </w:r>
            <w:proofErr w:type="spellStart"/>
            <w:r w:rsidRPr="005D0429">
              <w:rPr>
                <w:color w:val="00B050"/>
                <w:sz w:val="20"/>
                <w:szCs w:val="20"/>
              </w:rPr>
              <w:t>Zr</w:t>
            </w:r>
            <w:proofErr w:type="spellEnd"/>
            <w:r w:rsidRPr="005D0429">
              <w:rPr>
                <w:color w:val="00B050"/>
                <w:sz w:val="20"/>
                <w:szCs w:val="20"/>
              </w:rPr>
              <w:t xml:space="preserve"> alloys and Cr-coated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Czech Republic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2021-2024</w:t>
            </w:r>
          </w:p>
        </w:tc>
      </w:tr>
      <w:tr w:rsidR="00412016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FIDES P2M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Power to melt and manoeuvrability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Belgium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2021-2024</w:t>
            </w:r>
          </w:p>
        </w:tc>
      </w:tr>
      <w:tr w:rsidR="00412016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FIDES LOCA MIR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proofErr w:type="spellStart"/>
            <w:r w:rsidRPr="005D0429">
              <w:rPr>
                <w:color w:val="00B050"/>
                <w:sz w:val="20"/>
                <w:szCs w:val="20"/>
              </w:rPr>
              <w:t>Gd</w:t>
            </w:r>
            <w:proofErr w:type="spellEnd"/>
            <w:r w:rsidRPr="005D0429">
              <w:rPr>
                <w:color w:val="00B050"/>
                <w:sz w:val="20"/>
                <w:szCs w:val="20"/>
              </w:rPr>
              <w:t>-doped fuel rod behaviour under LOCA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Russia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2021-2024</w:t>
            </w:r>
          </w:p>
        </w:tc>
      </w:tr>
      <w:tr w:rsidR="00412016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FIDES HERA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 xml:space="preserve">Modern high Burn-up fuel in RIA transients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USA, Japan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2021-2024</w:t>
            </w:r>
          </w:p>
        </w:tc>
      </w:tr>
      <w:tr w:rsidR="00412016" w:rsidRPr="005D0429" w:rsidTr="00442720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QUENCH-ATF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ATF claddings in accident conditions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DBA and BDBA conditions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Germany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2021-2025</w:t>
            </w:r>
          </w:p>
        </w:tc>
      </w:tr>
    </w:tbl>
    <w:p w:rsidR="001E223D" w:rsidRPr="00FC1DF2" w:rsidRDefault="001E223D" w:rsidP="001E223D">
      <w:pPr>
        <w:rPr>
          <w:rFonts w:asciiTheme="majorHAnsi" w:hAnsiTheme="majorHAnsi"/>
          <w:b/>
          <w:color w:val="FF0000"/>
        </w:rPr>
      </w:pPr>
    </w:p>
    <w:p w:rsidR="002E006A" w:rsidRDefault="002E006A">
      <w:pPr>
        <w:spacing w:after="160" w:line="259" w:lineRule="auto"/>
        <w:rPr>
          <w:rFonts w:asciiTheme="majorHAnsi" w:eastAsiaTheme="majorEastAsia" w:hAnsiTheme="majorHAnsi" w:cstheme="majorBidi"/>
          <w:b/>
          <w:color w:val="5B9BD5" w:themeColor="accent1"/>
          <w:szCs w:val="26"/>
          <w:lang w:eastAsia="en-US"/>
        </w:rPr>
      </w:pPr>
      <w:r>
        <w:rPr>
          <w:rFonts w:asciiTheme="majorHAnsi" w:hAnsiTheme="majorHAnsi"/>
        </w:rPr>
        <w:br w:type="page"/>
      </w:r>
    </w:p>
    <w:p w:rsidR="001E223D" w:rsidRPr="0098196D" w:rsidRDefault="001E223D" w:rsidP="001E223D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Primary and secondary circuit t</w:t>
      </w:r>
      <w:r w:rsidRPr="0098196D">
        <w:rPr>
          <w:rFonts w:asciiTheme="majorHAnsi" w:hAnsiTheme="majorHAnsi"/>
        </w:rPr>
        <w:t xml:space="preserve">hermal-hydraulics projects </w:t>
      </w:r>
    </w:p>
    <w:p w:rsidR="001E223D" w:rsidRDefault="001E223D" w:rsidP="001E223D">
      <w:pPr>
        <w:pStyle w:val="BodyText"/>
        <w:ind w:firstLine="0"/>
      </w:pPr>
      <w:r>
        <w:t xml:space="preserve"> 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Status</w:t>
            </w:r>
          </w:p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LOFT 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LOCA integral tests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1983-1989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SETH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LOCA, boron dilution, shut-down state tests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Germany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2001-2006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PSB-VVER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LOCA in VVER, natural circulation, scaling tests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Russia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2003-2008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ROSA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ROSA-2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LOCA, SGTR, natural circulation, 1-</w:t>
            </w:r>
            <w:r w:rsidRPr="005D0429">
              <w:rPr>
                <w:rFonts w:ascii="Arial" w:hAnsi="Arial" w:cs="Arial"/>
                <w:sz w:val="20"/>
                <w:szCs w:val="20"/>
              </w:rPr>
              <w:t>ɸ</w:t>
            </w:r>
            <w:r w:rsidRPr="005D0429">
              <w:rPr>
                <w:sz w:val="20"/>
                <w:szCs w:val="20"/>
              </w:rPr>
              <w:t xml:space="preserve"> and 2-</w:t>
            </w:r>
            <w:r w:rsidRPr="005D0429">
              <w:rPr>
                <w:rFonts w:ascii="Arial" w:hAnsi="Arial" w:cs="Arial"/>
                <w:sz w:val="20"/>
                <w:szCs w:val="20"/>
              </w:rPr>
              <w:t>ɸ</w:t>
            </w:r>
            <w:r w:rsidRPr="005D0429">
              <w:rPr>
                <w:sz w:val="20"/>
                <w:szCs w:val="20"/>
              </w:rPr>
              <w:t xml:space="preserve"> flows, mixing, stratification, complex flows, scaling (ROSA/PKL)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2E006A" w:rsidRPr="005D0429" w:rsidRDefault="002E006A" w:rsidP="00412016">
            <w:pPr>
              <w:pStyle w:val="TableRow"/>
              <w:rPr>
                <w:sz w:val="20"/>
                <w:szCs w:val="20"/>
              </w:rPr>
            </w:pP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2005-2009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2009-2012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PKL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PKL-2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PKL-3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PKL-4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LOCA including DEC, cool down and late SAM procedures, boron dilution and precipitation, shut-down</w:t>
            </w:r>
            <w:bookmarkStart w:id="0" w:name="_GoBack"/>
            <w:bookmarkEnd w:id="0"/>
            <w:r w:rsidRPr="005D0429">
              <w:rPr>
                <w:sz w:val="20"/>
                <w:szCs w:val="20"/>
              </w:rPr>
              <w:t xml:space="preserve"> states, MSLB, MSGTR, scaling (ATLAS/PKL/ROSA)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Germany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Hungary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completed 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2004-2007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2008-2011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2012-2016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2016-2020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ETHARINUS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LOCA including DEC, passive systems, cool down and late SAM procedures, cooling with core blockage, MSGTR, scaling (PPKL/ATLAS)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Germany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Finland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Russia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2021-2024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ATLAS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ATLAS-2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LOCA including DEC, SGTR, natural circulation, 1-</w:t>
            </w:r>
            <w:r w:rsidRPr="005D0429">
              <w:rPr>
                <w:rFonts w:ascii="Arial" w:hAnsi="Arial" w:cs="Arial"/>
                <w:sz w:val="20"/>
                <w:szCs w:val="20"/>
              </w:rPr>
              <w:t>ɸ</w:t>
            </w:r>
            <w:r w:rsidRPr="005D0429">
              <w:rPr>
                <w:sz w:val="20"/>
                <w:szCs w:val="20"/>
              </w:rPr>
              <w:t xml:space="preserve"> and 2-</w:t>
            </w:r>
            <w:r w:rsidRPr="005D0429">
              <w:rPr>
                <w:rFonts w:ascii="Arial" w:hAnsi="Arial" w:cs="Arial"/>
                <w:sz w:val="20"/>
                <w:szCs w:val="20"/>
              </w:rPr>
              <w:t>ɸ</w:t>
            </w:r>
            <w:r w:rsidRPr="005D0429">
              <w:rPr>
                <w:sz w:val="20"/>
                <w:szCs w:val="20"/>
              </w:rPr>
              <w:t xml:space="preserve"> flows, mixing, stratification, complex flows, scaling (ATLAS/PKL)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Korea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2014-2017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2017-2020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ATLAS-3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 xml:space="preserve">LOCA including DEC, integral tests with RCS/containment interactions, natural circulation, passive systems, scaling (ATLAS/PKL)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Korea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2021-2024</w:t>
            </w:r>
          </w:p>
        </w:tc>
      </w:tr>
      <w:tr w:rsidR="002E006A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RBHT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High quality data for core </w:t>
            </w:r>
            <w:proofErr w:type="spellStart"/>
            <w:r w:rsidRPr="005D0429">
              <w:rPr>
                <w:sz w:val="20"/>
                <w:szCs w:val="20"/>
              </w:rPr>
              <w:t>reflooding</w:t>
            </w:r>
            <w:proofErr w:type="spellEnd"/>
            <w:r w:rsidRPr="005D0429">
              <w:rPr>
                <w:sz w:val="20"/>
                <w:szCs w:val="20"/>
              </w:rPr>
              <w:t xml:space="preserve"> models, uncertainty analysis 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E223D" w:rsidRPr="005D0429" w:rsidRDefault="002E006A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2019-2022</w:t>
            </w:r>
          </w:p>
        </w:tc>
      </w:tr>
    </w:tbl>
    <w:p w:rsidR="001E223D" w:rsidRDefault="001E223D" w:rsidP="001E223D">
      <w:pPr>
        <w:rPr>
          <w:rFonts w:asciiTheme="majorHAnsi" w:hAnsiTheme="majorHAnsi"/>
          <w:b/>
          <w:color w:val="FF0000"/>
        </w:rPr>
      </w:pPr>
    </w:p>
    <w:p w:rsidR="002E006A" w:rsidRDefault="002E006A">
      <w:pPr>
        <w:spacing w:after="160" w:line="259" w:lineRule="auto"/>
        <w:rPr>
          <w:rFonts w:asciiTheme="majorHAnsi" w:hAnsiTheme="majorHAnsi"/>
          <w:b/>
          <w:color w:val="5B9BD5" w:themeColor="accent1"/>
        </w:rPr>
      </w:pPr>
      <w:r>
        <w:rPr>
          <w:rFonts w:asciiTheme="majorHAnsi" w:hAnsiTheme="majorHAnsi"/>
          <w:b/>
          <w:color w:val="5B9BD5" w:themeColor="accent1"/>
        </w:rPr>
        <w:br w:type="page"/>
      </w:r>
    </w:p>
    <w:p w:rsidR="001E223D" w:rsidRPr="00B13AE4" w:rsidRDefault="001E223D" w:rsidP="001E223D">
      <w:pPr>
        <w:rPr>
          <w:rFonts w:asciiTheme="majorHAnsi" w:hAnsiTheme="majorHAnsi"/>
          <w:b/>
          <w:color w:val="5B9BD5" w:themeColor="accent1"/>
        </w:rPr>
      </w:pPr>
      <w:r w:rsidRPr="00B13AE4">
        <w:rPr>
          <w:rFonts w:asciiTheme="majorHAnsi" w:hAnsiTheme="majorHAnsi"/>
          <w:b/>
          <w:color w:val="5B9BD5" w:themeColor="accent1"/>
        </w:rPr>
        <w:lastRenderedPageBreak/>
        <w:t>Containment thermal-hydraulics, systems and hydrogen risk management</w:t>
      </w:r>
    </w:p>
    <w:p w:rsidR="001E223D" w:rsidRDefault="001E223D" w:rsidP="001E223D">
      <w:pPr>
        <w:rPr>
          <w:rFonts w:asciiTheme="majorHAnsi" w:hAnsiTheme="majorHAnsi"/>
          <w:b/>
          <w:u w:val="single"/>
        </w:rPr>
      </w:pPr>
    </w:p>
    <w:p w:rsidR="001E223D" w:rsidRDefault="001E223D" w:rsidP="001E223D">
      <w:pPr>
        <w:pStyle w:val="BodyText"/>
        <w:ind w:firstLine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Status</w:t>
            </w:r>
          </w:p>
          <w:p w:rsidR="001E223D" w:rsidRPr="005D0429" w:rsidRDefault="001E223D" w:rsidP="00412016">
            <w:pPr>
              <w:pStyle w:val="TableRow"/>
              <w:rPr>
                <w:b/>
                <w:sz w:val="20"/>
                <w:szCs w:val="20"/>
              </w:rPr>
            </w:pPr>
            <w:r w:rsidRPr="005D0429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BUBCON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VVER bubbler condenser, containment pressure suppression system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Russia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2001-2002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SETH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Gas stratification and mixing in containment (in relation to H</w:t>
            </w:r>
            <w:r w:rsidRPr="005D0429">
              <w:rPr>
                <w:sz w:val="20"/>
                <w:szCs w:val="20"/>
                <w:vertAlign w:val="subscript"/>
              </w:rPr>
              <w:t>2</w:t>
            </w:r>
            <w:r w:rsidRPr="005D0429">
              <w:rPr>
                <w:sz w:val="20"/>
                <w:szCs w:val="20"/>
              </w:rPr>
              <w:t xml:space="preserve"> combustion)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Switzerland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2001-2006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SETH-2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HYMERES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Gas stratification and mixing in containment, effects of safety systems (sprays, coolers, H</w:t>
            </w:r>
            <w:r w:rsidRPr="005D0429">
              <w:rPr>
                <w:sz w:val="20"/>
                <w:szCs w:val="20"/>
                <w:vertAlign w:val="subscript"/>
              </w:rPr>
              <w:t>2</w:t>
            </w:r>
            <w:r w:rsidRPr="005D0429">
              <w:rPr>
                <w:sz w:val="20"/>
                <w:szCs w:val="20"/>
              </w:rPr>
              <w:t xml:space="preserve"> </w:t>
            </w:r>
            <w:proofErr w:type="spellStart"/>
            <w:r w:rsidRPr="005D0429">
              <w:rPr>
                <w:sz w:val="20"/>
                <w:szCs w:val="20"/>
              </w:rPr>
              <w:t>recombiners</w:t>
            </w:r>
            <w:proofErr w:type="spellEnd"/>
            <w:r w:rsidRPr="005D0429">
              <w:rPr>
                <w:sz w:val="20"/>
                <w:szCs w:val="20"/>
              </w:rPr>
              <w:t>, rupture disks), scaling (PANDA/MISTRA), high quality data for CFD modelling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Switzerland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France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completed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2007-2010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2013-2016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HYMERES-2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Effect of internal structures on flows, effects of combination of safety systems, BWR pressure suppression pools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Switzerland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completed 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2017-2020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PANDA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 xml:space="preserve">Effect of internal structures on flows, BWR pressure suppression pools, SMRs systems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Switzerland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2021-2025</w:t>
            </w: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THAI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THAI-2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THAI-3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H</w:t>
            </w:r>
            <w:r w:rsidRPr="005D0429">
              <w:rPr>
                <w:sz w:val="20"/>
                <w:szCs w:val="20"/>
                <w:vertAlign w:val="subscript"/>
              </w:rPr>
              <w:t>2</w:t>
            </w:r>
            <w:r w:rsidRPr="005D0429">
              <w:rPr>
                <w:sz w:val="20"/>
                <w:szCs w:val="20"/>
              </w:rPr>
              <w:t xml:space="preserve"> mixing including effects of spray systems, H</w:t>
            </w:r>
            <w:r w:rsidRPr="005D0429">
              <w:rPr>
                <w:sz w:val="20"/>
                <w:szCs w:val="20"/>
                <w:vertAlign w:val="subscript"/>
              </w:rPr>
              <w:t>2</w:t>
            </w:r>
            <w:r w:rsidRPr="005D0429">
              <w:rPr>
                <w:sz w:val="20"/>
                <w:szCs w:val="20"/>
              </w:rPr>
              <w:t xml:space="preserve"> </w:t>
            </w:r>
            <w:proofErr w:type="spellStart"/>
            <w:r w:rsidRPr="005D0429">
              <w:rPr>
                <w:sz w:val="20"/>
                <w:szCs w:val="20"/>
              </w:rPr>
              <w:t>recombiners</w:t>
            </w:r>
            <w:proofErr w:type="spellEnd"/>
            <w:r w:rsidRPr="005D0429">
              <w:rPr>
                <w:sz w:val="20"/>
                <w:szCs w:val="20"/>
              </w:rPr>
              <w:t xml:space="preserve"> performance, H</w:t>
            </w:r>
            <w:r w:rsidRPr="005D0429">
              <w:rPr>
                <w:sz w:val="20"/>
                <w:szCs w:val="20"/>
                <w:vertAlign w:val="subscript"/>
              </w:rPr>
              <w:t>2</w:t>
            </w:r>
            <w:r w:rsidRPr="005D0429">
              <w:rPr>
                <w:sz w:val="20"/>
                <w:szCs w:val="20"/>
              </w:rPr>
              <w:t xml:space="preserve"> combustion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Germany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 xml:space="preserve">completed </w:t>
            </w:r>
          </w:p>
          <w:p w:rsidR="002E006A" w:rsidRPr="005D0429" w:rsidRDefault="002E006A" w:rsidP="00412016">
            <w:pPr>
              <w:pStyle w:val="TableRow"/>
              <w:rPr>
                <w:sz w:val="20"/>
                <w:szCs w:val="20"/>
              </w:rPr>
            </w:pP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2007-2009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2011-2014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  <w:r w:rsidRPr="005D0429">
              <w:rPr>
                <w:sz w:val="20"/>
                <w:szCs w:val="20"/>
              </w:rPr>
              <w:t>2016-2019</w:t>
            </w:r>
          </w:p>
          <w:p w:rsidR="001E223D" w:rsidRPr="005D0429" w:rsidRDefault="001E223D" w:rsidP="00412016">
            <w:pPr>
              <w:pStyle w:val="TableRow"/>
              <w:rPr>
                <w:sz w:val="20"/>
                <w:szCs w:val="20"/>
              </w:rPr>
            </w:pPr>
          </w:p>
        </w:tc>
      </w:tr>
      <w:tr w:rsidR="001E223D" w:rsidRPr="005D0429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THEMIS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1E223D" w:rsidRPr="005D0429" w:rsidRDefault="00A06A11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R</w:t>
            </w:r>
            <w:r w:rsidR="001E223D" w:rsidRPr="005D0429">
              <w:rPr>
                <w:color w:val="00B050"/>
                <w:sz w:val="20"/>
                <w:szCs w:val="20"/>
              </w:rPr>
              <w:t>ecombiners</w:t>
            </w:r>
            <w:proofErr w:type="spellEnd"/>
            <w:r w:rsidR="001E223D" w:rsidRPr="005D0429">
              <w:rPr>
                <w:color w:val="00B050"/>
                <w:sz w:val="20"/>
                <w:szCs w:val="20"/>
              </w:rPr>
              <w:t xml:space="preserve"> performance and  combustion in late phases of a severe accident (H</w:t>
            </w:r>
            <w:r w:rsidR="001E223D" w:rsidRPr="005D0429">
              <w:rPr>
                <w:color w:val="00B050"/>
                <w:sz w:val="20"/>
                <w:szCs w:val="20"/>
                <w:vertAlign w:val="subscript"/>
              </w:rPr>
              <w:t>2</w:t>
            </w:r>
            <w:r w:rsidR="001E223D" w:rsidRPr="005D0429">
              <w:rPr>
                <w:color w:val="00B050"/>
                <w:sz w:val="20"/>
                <w:szCs w:val="20"/>
              </w:rPr>
              <w:t xml:space="preserve">/CO mixes) 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Germany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E223D" w:rsidRPr="005D0429" w:rsidRDefault="00412016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ongoing</w:t>
            </w:r>
          </w:p>
          <w:p w:rsidR="001E223D" w:rsidRPr="005D0429" w:rsidRDefault="001E223D" w:rsidP="00412016">
            <w:pPr>
              <w:pStyle w:val="TableRow"/>
              <w:rPr>
                <w:color w:val="00B050"/>
                <w:sz w:val="20"/>
                <w:szCs w:val="20"/>
              </w:rPr>
            </w:pPr>
            <w:r w:rsidRPr="005D0429">
              <w:rPr>
                <w:color w:val="00B050"/>
                <w:sz w:val="20"/>
                <w:szCs w:val="20"/>
              </w:rPr>
              <w:t>2020-2024</w:t>
            </w:r>
          </w:p>
        </w:tc>
      </w:tr>
    </w:tbl>
    <w:p w:rsidR="001E223D" w:rsidRPr="003F60EF" w:rsidRDefault="001E223D" w:rsidP="001E223D">
      <w:pPr>
        <w:rPr>
          <w:sz w:val="20"/>
          <w:szCs w:val="20"/>
        </w:rPr>
      </w:pPr>
    </w:p>
    <w:p w:rsidR="001E223D" w:rsidRDefault="001E223D" w:rsidP="001E223D">
      <w:pPr>
        <w:rPr>
          <w:rFonts w:asciiTheme="majorHAnsi" w:hAnsiTheme="majorHAnsi"/>
        </w:rPr>
      </w:pPr>
    </w:p>
    <w:p w:rsidR="002E006A" w:rsidRDefault="002E006A">
      <w:pPr>
        <w:spacing w:after="160" w:line="259" w:lineRule="auto"/>
        <w:rPr>
          <w:rFonts w:asciiTheme="majorHAnsi" w:eastAsiaTheme="majorEastAsia" w:hAnsiTheme="majorHAnsi" w:cstheme="majorBidi"/>
          <w:b/>
          <w:color w:val="5B9BD5" w:themeColor="accent1"/>
          <w:szCs w:val="26"/>
          <w:lang w:eastAsia="en-US"/>
        </w:rPr>
      </w:pPr>
      <w:r>
        <w:rPr>
          <w:rFonts w:asciiTheme="majorHAnsi" w:hAnsiTheme="majorHAnsi"/>
        </w:rPr>
        <w:br w:type="page"/>
      </w:r>
    </w:p>
    <w:p w:rsidR="001E223D" w:rsidRPr="0098196D" w:rsidRDefault="001E223D" w:rsidP="00563872">
      <w:pPr>
        <w:pStyle w:val="Heading2"/>
        <w:numPr>
          <w:ilvl w:val="0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Severe accide</w:t>
      </w:r>
      <w:r w:rsidRPr="0098196D">
        <w:rPr>
          <w:rFonts w:asciiTheme="majorHAnsi" w:hAnsiTheme="majorHAnsi"/>
        </w:rPr>
        <w:t xml:space="preserve">nt projects </w:t>
      </w:r>
    </w:p>
    <w:p w:rsidR="001E223D" w:rsidRPr="00B95B4E" w:rsidRDefault="001E223D" w:rsidP="001E223D">
      <w:pPr>
        <w:rPr>
          <w:rFonts w:asciiTheme="majorHAnsi" w:hAnsiTheme="majorHAnsi"/>
          <w:color w:val="5B9BD5" w:themeColor="accent1"/>
        </w:rPr>
      </w:pPr>
      <w:r w:rsidRPr="00B95B4E">
        <w:rPr>
          <w:rFonts w:asciiTheme="majorHAnsi" w:hAnsiTheme="majorHAnsi"/>
          <w:color w:val="5B9BD5" w:themeColor="accent1"/>
        </w:rPr>
        <w:t xml:space="preserve">Accident progression and melt </w:t>
      </w:r>
      <w:proofErr w:type="spellStart"/>
      <w:r w:rsidRPr="00B95B4E">
        <w:rPr>
          <w:rFonts w:asciiTheme="majorHAnsi" w:hAnsiTheme="majorHAnsi"/>
          <w:color w:val="5B9BD5" w:themeColor="accent1"/>
        </w:rPr>
        <w:t>coolability</w:t>
      </w:r>
      <w:proofErr w:type="spellEnd"/>
      <w:r w:rsidRPr="00B95B4E">
        <w:rPr>
          <w:rFonts w:asciiTheme="majorHAnsi" w:hAnsiTheme="majorHAnsi"/>
          <w:color w:val="5B9BD5" w:themeColor="accent1"/>
        </w:rPr>
        <w:t xml:space="preserve"> in</w:t>
      </w:r>
      <w:r>
        <w:rPr>
          <w:rFonts w:asciiTheme="majorHAnsi" w:hAnsiTheme="majorHAnsi"/>
          <w:color w:val="5B9BD5" w:themeColor="accent1"/>
        </w:rPr>
        <w:t>-vessel</w:t>
      </w:r>
      <w:r w:rsidRPr="00B95B4E">
        <w:rPr>
          <w:rFonts w:asciiTheme="majorHAnsi" w:hAnsiTheme="majorHAnsi"/>
          <w:color w:val="5B9BD5" w:themeColor="accent1"/>
        </w:rPr>
        <w:t xml:space="preserve"> and ex-vessel </w:t>
      </w:r>
    </w:p>
    <w:p w:rsidR="001E223D" w:rsidRDefault="001E223D" w:rsidP="001E223D">
      <w:pPr>
        <w:pStyle w:val="BodyText"/>
        <w:ind w:firstLine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Status</w:t>
            </w:r>
          </w:p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RASPLAV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In-vessel melt </w:t>
            </w:r>
            <w:proofErr w:type="spellStart"/>
            <w:r w:rsidRPr="00A06A11">
              <w:rPr>
                <w:sz w:val="20"/>
                <w:szCs w:val="20"/>
              </w:rPr>
              <w:t>coolability</w:t>
            </w:r>
            <w:proofErr w:type="spellEnd"/>
            <w:r w:rsidRPr="00A06A11">
              <w:rPr>
                <w:sz w:val="20"/>
                <w:szCs w:val="20"/>
              </w:rPr>
              <w:t xml:space="preserve"> with and without external cooling, melt chemical composition effects on stratification and thermal loads on RPV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Russia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1994-2000</w:t>
            </w:r>
          </w:p>
        </w:tc>
      </w:tr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OLHF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RPV deformation and failure, mechanical analysis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1998-2002</w:t>
            </w:r>
          </w:p>
        </w:tc>
      </w:tr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MASCA</w:t>
            </w:r>
          </w:p>
          <w:p w:rsidR="001E223D" w:rsidRPr="00A06A11" w:rsidRDefault="00B01418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MASCA-2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In-vessel melt </w:t>
            </w:r>
            <w:proofErr w:type="spellStart"/>
            <w:r w:rsidRPr="00A06A11">
              <w:rPr>
                <w:sz w:val="20"/>
                <w:szCs w:val="20"/>
              </w:rPr>
              <w:t>coolability</w:t>
            </w:r>
            <w:proofErr w:type="spellEnd"/>
            <w:r w:rsidRPr="00A06A11">
              <w:rPr>
                <w:sz w:val="20"/>
                <w:szCs w:val="20"/>
              </w:rPr>
              <w:t>, melt chemical composition effects on stratification and thermal loads on RPV, fission products partitioning, s</w:t>
            </w:r>
            <w:r w:rsidR="00B01418" w:rsidRPr="00A06A11">
              <w:rPr>
                <w:sz w:val="20"/>
                <w:szCs w:val="20"/>
              </w:rPr>
              <w:t xml:space="preserve">caling to reactor applications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Russia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2000-2003</w:t>
            </w:r>
          </w:p>
          <w:p w:rsidR="001E223D" w:rsidRPr="00A06A11" w:rsidRDefault="00B01418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2003-2007</w:t>
            </w:r>
          </w:p>
        </w:tc>
      </w:tr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SERENA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Molten fuel coolant interaction, steam explosion, scaling to reactor applications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France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Korea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2007-2012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</w:tr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MCCI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MCCI-2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Ex-vessel melt </w:t>
            </w:r>
            <w:proofErr w:type="spellStart"/>
            <w:r w:rsidRPr="00A06A11">
              <w:rPr>
                <w:sz w:val="20"/>
                <w:szCs w:val="20"/>
              </w:rPr>
              <w:t>coolability</w:t>
            </w:r>
            <w:proofErr w:type="spellEnd"/>
            <w:r w:rsidRPr="00A06A11">
              <w:rPr>
                <w:sz w:val="20"/>
                <w:szCs w:val="20"/>
              </w:rPr>
              <w:t xml:space="preserve"> and long term containment </w:t>
            </w:r>
            <w:proofErr w:type="spellStart"/>
            <w:r w:rsidRPr="00A06A11">
              <w:rPr>
                <w:sz w:val="20"/>
                <w:szCs w:val="20"/>
              </w:rPr>
              <w:t>basemat</w:t>
            </w:r>
            <w:proofErr w:type="spellEnd"/>
            <w:r w:rsidRPr="00A06A11">
              <w:rPr>
                <w:sz w:val="20"/>
                <w:szCs w:val="20"/>
              </w:rPr>
              <w:t xml:space="preserve"> concrete erosion by melt, scaling to reactor applications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2002-2005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2006-2010</w:t>
            </w:r>
          </w:p>
        </w:tc>
      </w:tr>
      <w:tr w:rsidR="001E223D" w:rsidRPr="00A06A11" w:rsidTr="002E006A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ROSAU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 xml:space="preserve">Ex-vessel melt </w:t>
            </w:r>
            <w:proofErr w:type="spellStart"/>
            <w:r w:rsidRPr="00A06A11">
              <w:rPr>
                <w:color w:val="00B050"/>
                <w:sz w:val="20"/>
                <w:szCs w:val="20"/>
              </w:rPr>
              <w:t>coolability</w:t>
            </w:r>
            <w:proofErr w:type="spellEnd"/>
            <w:r w:rsidRPr="00A06A11">
              <w:rPr>
                <w:color w:val="00B050"/>
                <w:sz w:val="20"/>
                <w:szCs w:val="20"/>
              </w:rPr>
              <w:t xml:space="preserve"> by top flooding and underwater spreading, scaling to reactor applications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2019-2024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</w:tr>
    </w:tbl>
    <w:p w:rsidR="001E223D" w:rsidRPr="003F60EF" w:rsidRDefault="001E223D" w:rsidP="001E223D">
      <w:pPr>
        <w:rPr>
          <w:sz w:val="20"/>
          <w:szCs w:val="20"/>
        </w:rPr>
      </w:pPr>
    </w:p>
    <w:p w:rsidR="002E006A" w:rsidRDefault="002E006A">
      <w:pPr>
        <w:spacing w:after="160" w:line="259" w:lineRule="auto"/>
        <w:rPr>
          <w:rFonts w:asciiTheme="majorHAnsi" w:hAnsiTheme="majorHAnsi"/>
          <w:color w:val="5B9BD5" w:themeColor="accent1"/>
        </w:rPr>
      </w:pPr>
      <w:r>
        <w:rPr>
          <w:rFonts w:asciiTheme="majorHAnsi" w:hAnsiTheme="majorHAnsi"/>
          <w:color w:val="5B9BD5" w:themeColor="accent1"/>
        </w:rPr>
        <w:br w:type="page"/>
      </w:r>
    </w:p>
    <w:p w:rsidR="001E223D" w:rsidRPr="001B0B32" w:rsidRDefault="001E223D" w:rsidP="001E223D">
      <w:pPr>
        <w:rPr>
          <w:rFonts w:asciiTheme="majorHAnsi" w:hAnsiTheme="majorHAnsi"/>
          <w:color w:val="5B9BD5" w:themeColor="accent1"/>
        </w:rPr>
      </w:pPr>
      <w:r w:rsidRPr="001B0B32">
        <w:rPr>
          <w:rFonts w:asciiTheme="majorHAnsi" w:hAnsiTheme="majorHAnsi"/>
          <w:color w:val="5B9BD5" w:themeColor="accent1"/>
        </w:rPr>
        <w:lastRenderedPageBreak/>
        <w:t xml:space="preserve">Source term </w:t>
      </w:r>
      <w:r>
        <w:rPr>
          <w:rFonts w:asciiTheme="majorHAnsi" w:hAnsiTheme="majorHAnsi"/>
          <w:color w:val="5B9BD5" w:themeColor="accent1"/>
        </w:rPr>
        <w:t xml:space="preserve">projects </w:t>
      </w:r>
    </w:p>
    <w:p w:rsidR="001E223D" w:rsidRDefault="001E223D" w:rsidP="001E223D">
      <w:pPr>
        <w:pStyle w:val="BodyText"/>
        <w:ind w:firstLine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Status</w:t>
            </w:r>
          </w:p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LOFT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Gap fission product (FP) release in LOCA FP release in severe accident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1983-1989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BIP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BIP-2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BIP-3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Iodine (I) source term in containment </w:t>
            </w:r>
            <w:r w:rsidRPr="00A06A11">
              <w:rPr>
                <w:sz w:val="20"/>
                <w:szCs w:val="20"/>
              </w:rPr>
              <w:br/>
              <w:t>I chemistry in sumps and in gas phase incl. effects of contaminants Interactions with surfaces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Organic iodides (RI) formation)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Canada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2007-2011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2011-2014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2016-2018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THAI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THAI-2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THAI-3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PARs poisoning and iodine formation by aerosols interacting with PARs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Wash-down of soluble aerosols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I reaction with aerosols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FP re-entrainment from boiling pools 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FP resuspension by H</w:t>
            </w:r>
            <w:r w:rsidRPr="00A06A11">
              <w:rPr>
                <w:sz w:val="20"/>
                <w:szCs w:val="20"/>
                <w:vertAlign w:val="subscript"/>
              </w:rPr>
              <w:t>2</w:t>
            </w:r>
            <w:r w:rsidRPr="00A06A11">
              <w:rPr>
                <w:sz w:val="20"/>
                <w:szCs w:val="20"/>
              </w:rPr>
              <w:t xml:space="preserve"> deflagration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Germany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2007-2009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2011-2014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2016-2019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THEMIS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 xml:space="preserve">Interaction of </w:t>
            </w:r>
            <w:proofErr w:type="spellStart"/>
            <w:r w:rsidRPr="00A06A11">
              <w:rPr>
                <w:color w:val="00B050"/>
                <w:sz w:val="20"/>
                <w:szCs w:val="20"/>
              </w:rPr>
              <w:t>IOx</w:t>
            </w:r>
            <w:proofErr w:type="spellEnd"/>
            <w:r w:rsidRPr="00A06A11">
              <w:rPr>
                <w:color w:val="00B050"/>
                <w:sz w:val="20"/>
                <w:szCs w:val="20"/>
              </w:rPr>
              <w:t xml:space="preserve"> with aerosols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FP retention by pool scrubbing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Aerosol interactions with PARs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Germany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2020-2024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STEM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STEM-2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I and ruthenium (Ru) source terms (Ru transport in RCS, irradiation of iodine-bearing aerosols, </w:t>
            </w:r>
            <w:proofErr w:type="spellStart"/>
            <w:r w:rsidRPr="00A06A11">
              <w:rPr>
                <w:sz w:val="20"/>
                <w:szCs w:val="20"/>
              </w:rPr>
              <w:t>IO</w:t>
            </w:r>
            <w:r w:rsidRPr="00A06A11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A06A11">
              <w:rPr>
                <w:sz w:val="20"/>
                <w:szCs w:val="20"/>
              </w:rPr>
              <w:t xml:space="preserve"> formation, I interaction with aged paints and RI formation)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France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2011-2015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2016-2019</w:t>
            </w:r>
          </w:p>
        </w:tc>
      </w:tr>
      <w:tr w:rsidR="00412016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ESTER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 xml:space="preserve">FP (Cs, I, Mo, </w:t>
            </w:r>
            <w:proofErr w:type="spellStart"/>
            <w:r w:rsidRPr="00A06A11">
              <w:rPr>
                <w:color w:val="00B050"/>
                <w:sz w:val="20"/>
                <w:szCs w:val="20"/>
              </w:rPr>
              <w:t>Te</w:t>
            </w:r>
            <w:proofErr w:type="spellEnd"/>
            <w:r w:rsidRPr="00A06A11">
              <w:rPr>
                <w:color w:val="00B050"/>
                <w:sz w:val="20"/>
                <w:szCs w:val="20"/>
              </w:rPr>
              <w:t>) remobilisation from deposits (differed releases)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RI formation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France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  <w:r w:rsidR="001E223D" w:rsidRPr="00A06A11">
              <w:rPr>
                <w:color w:val="00B050"/>
                <w:sz w:val="20"/>
                <w:szCs w:val="20"/>
              </w:rPr>
              <w:t xml:space="preserve"> 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2020-2024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</w:tr>
    </w:tbl>
    <w:p w:rsidR="001E223D" w:rsidRPr="003F60EF" w:rsidRDefault="001E223D" w:rsidP="001E223D">
      <w:pPr>
        <w:rPr>
          <w:sz w:val="20"/>
          <w:szCs w:val="20"/>
        </w:rPr>
      </w:pPr>
    </w:p>
    <w:p w:rsidR="0084125E" w:rsidRDefault="0084125E">
      <w:pPr>
        <w:spacing w:after="160" w:line="259" w:lineRule="auto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br w:type="page"/>
      </w:r>
    </w:p>
    <w:p w:rsidR="001E223D" w:rsidRPr="0084125E" w:rsidRDefault="0084125E" w:rsidP="001E223D">
      <w:pPr>
        <w:rPr>
          <w:rFonts w:asciiTheme="majorHAnsi" w:hAnsiTheme="majorHAnsi"/>
          <w:color w:val="5B9BD5" w:themeColor="accent1"/>
        </w:rPr>
      </w:pPr>
      <w:r>
        <w:rPr>
          <w:rFonts w:asciiTheme="majorHAnsi" w:hAnsiTheme="majorHAnsi"/>
          <w:color w:val="5B9BD5" w:themeColor="accent1"/>
        </w:rPr>
        <w:lastRenderedPageBreak/>
        <w:t>Major accidents projects (TMI-2, Fukushima-Daiichi)</w:t>
      </w:r>
    </w:p>
    <w:p w:rsidR="001E223D" w:rsidRDefault="001E223D" w:rsidP="001E223D">
      <w:pPr>
        <w:pStyle w:val="BodyText"/>
        <w:ind w:firstLine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Status</w:t>
            </w:r>
          </w:p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TMI-VIP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TMI-2 accident analysis with a focus on RPV integrity, analysis of material from RPV lower head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1988-1993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BSAF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Fukushima-Daiichi accident analyses with a focus on thermal-hydraulic response of RPV and PCV over six days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2012-2015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BSAF-2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Fukushima-Daiichi accident analyses extended to three weeks an</w:t>
            </w:r>
            <w:r w:rsidR="0084125E" w:rsidRPr="00A06A11">
              <w:rPr>
                <w:sz w:val="20"/>
                <w:szCs w:val="20"/>
              </w:rPr>
              <w:t>d including radioactive release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2016-2018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proofErr w:type="spellStart"/>
            <w:r w:rsidRPr="00A06A11">
              <w:rPr>
                <w:sz w:val="20"/>
                <w:szCs w:val="20"/>
              </w:rPr>
              <w:t>PreADES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Preparatory studies for fuel debris retrieval in damaged units at Fukushima-Daiichi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Japan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2017-2021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ARC-F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Compilation and analysis of data and information from damaged units at Fukushima-Daiichi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Accident analyses with a focus on in-vessel and ex-vessel accident development, hydrogen explosion events and radioactive release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2019-2022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FACE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 xml:space="preserve">Continue supporting preparation of fuel debris retrieval from damaged units at Fukushima-Daiichi 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Refine accident analyses with a focus on effects of accident measures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2022-2025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</w:tr>
      <w:tr w:rsidR="0084125E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TCOFF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 xml:space="preserve">Enhancement of thermodynamic databases for Fukushima-Daiichi accident analysis 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2017-2020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TCOFF-2</w:t>
            </w:r>
          </w:p>
        </w:tc>
        <w:tc>
          <w:tcPr>
            <w:tcW w:w="3461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Enhancement of thermodynamic databases for severe accident analysis including for ATF material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Japan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84125E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2022-2025</w:t>
            </w:r>
          </w:p>
        </w:tc>
      </w:tr>
    </w:tbl>
    <w:p w:rsidR="001E223D" w:rsidRPr="003F60EF" w:rsidRDefault="001E223D" w:rsidP="001E223D">
      <w:pPr>
        <w:rPr>
          <w:sz w:val="20"/>
          <w:szCs w:val="20"/>
        </w:rPr>
      </w:pPr>
    </w:p>
    <w:p w:rsidR="001E223D" w:rsidRDefault="001E223D" w:rsidP="001E223D">
      <w:pPr>
        <w:rPr>
          <w:rFonts w:asciiTheme="majorHAnsi" w:hAnsiTheme="majorHAnsi"/>
          <w:color w:val="FF0000"/>
        </w:rPr>
      </w:pPr>
    </w:p>
    <w:p w:rsidR="0084125E" w:rsidRDefault="0084125E">
      <w:pPr>
        <w:spacing w:after="160" w:line="259" w:lineRule="auto"/>
        <w:rPr>
          <w:rFonts w:asciiTheme="majorHAnsi" w:eastAsiaTheme="majorEastAsia" w:hAnsiTheme="majorHAnsi" w:cstheme="majorBidi"/>
          <w:b/>
          <w:color w:val="5B9BD5" w:themeColor="accent1"/>
          <w:szCs w:val="26"/>
          <w:lang w:eastAsia="en-US"/>
        </w:rPr>
      </w:pPr>
      <w:r>
        <w:rPr>
          <w:rFonts w:asciiTheme="majorHAnsi" w:hAnsiTheme="majorHAnsi"/>
        </w:rPr>
        <w:br w:type="page"/>
      </w:r>
    </w:p>
    <w:p w:rsidR="001E223D" w:rsidRDefault="001E223D" w:rsidP="001E223D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Material ageing </w:t>
      </w:r>
      <w:r w:rsidR="0084125E">
        <w:rPr>
          <w:rFonts w:asciiTheme="majorHAnsi" w:hAnsiTheme="majorHAnsi"/>
        </w:rPr>
        <w:t>experimental projects and</w:t>
      </w:r>
      <w:r>
        <w:rPr>
          <w:rFonts w:asciiTheme="majorHAnsi" w:hAnsiTheme="majorHAnsi"/>
        </w:rPr>
        <w:t xml:space="preserve"> events database projects</w:t>
      </w:r>
    </w:p>
    <w:p w:rsidR="001E223D" w:rsidRDefault="001E223D" w:rsidP="001E223D">
      <w:pPr>
        <w:pStyle w:val="BodyText"/>
        <w:ind w:firstLine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Status</w:t>
            </w:r>
          </w:p>
          <w:p w:rsidR="001E223D" w:rsidRPr="00A06A11" w:rsidRDefault="001E223D" w:rsidP="00A06A11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HALDEN fuel and material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Crack initiation and growth rate in BWR and PWR reactor core components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Norway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2021-2023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SMILE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 xml:space="preserve">Harvesting of aged components in Swedish BWR and PWR under decommissioning 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Investigations of aged low alloy RPV steels, of core support structures and internals alloys and of pressure boundary austenitic alloys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Sweden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2021-2025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SCAP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Stress corrosion cracking events database (integrated in CODAP)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Cable ageing</w:t>
            </w:r>
            <w:r w:rsidR="0084125E" w:rsidRPr="00A06A11">
              <w:rPr>
                <w:sz w:val="20"/>
                <w:szCs w:val="20"/>
              </w:rPr>
              <w:t xml:space="preserve"> database (integrated in CADAK)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NEA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2006-2010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OPDE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Piping failure data exchange database (integrated in CODAP)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NEA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2002-2011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CADAK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Cable ageing database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NEA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1E223D" w:rsidRPr="00A06A11" w:rsidRDefault="001E223D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2011-2014</w:t>
            </w:r>
          </w:p>
        </w:tc>
      </w:tr>
      <w:tr w:rsidR="001E223D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CODAP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Component Operational Experience, Degradation and Ageing database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NEA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A06A11" w:rsidRDefault="001E223D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  <w:p w:rsidR="001E223D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1E223D" w:rsidRPr="00A06A11" w:rsidRDefault="0084125E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2021-2023</w:t>
            </w:r>
          </w:p>
        </w:tc>
      </w:tr>
      <w:tr w:rsidR="0084125E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COMPSIS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Computer-based Systems Important to Safety database Project</w:t>
            </w:r>
            <w:r w:rsidR="00BF191C" w:rsidRPr="00A06A11">
              <w:rPr>
                <w:sz w:val="20"/>
                <w:szCs w:val="20"/>
              </w:rPr>
              <w:t xml:space="preserve"> (integrated in ICDE)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Completed</w:t>
            </w:r>
          </w:p>
          <w:p w:rsidR="0084125E" w:rsidRPr="00A06A11" w:rsidRDefault="0084125E" w:rsidP="00A06A11">
            <w:pPr>
              <w:pStyle w:val="TableRow"/>
              <w:rPr>
                <w:sz w:val="20"/>
                <w:szCs w:val="20"/>
              </w:rPr>
            </w:pPr>
            <w:r w:rsidRPr="00A06A11">
              <w:rPr>
                <w:sz w:val="20"/>
                <w:szCs w:val="20"/>
              </w:rPr>
              <w:t>2006-2011</w:t>
            </w:r>
          </w:p>
        </w:tc>
      </w:tr>
      <w:tr w:rsidR="0084125E" w:rsidRPr="00A06A11" w:rsidTr="0084125E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ICDE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BF191C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International Common-cause Failure Data Exchange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5E" w:rsidRPr="00A06A11" w:rsidRDefault="0084125E" w:rsidP="00A06A11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91C" w:rsidRPr="00A06A11" w:rsidRDefault="00412016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Ongoing</w:t>
            </w:r>
          </w:p>
          <w:p w:rsidR="0084125E" w:rsidRPr="00A06A11" w:rsidRDefault="00BF191C" w:rsidP="00A06A11">
            <w:pPr>
              <w:pStyle w:val="TableRow"/>
              <w:rPr>
                <w:color w:val="00B050"/>
                <w:sz w:val="20"/>
                <w:szCs w:val="20"/>
              </w:rPr>
            </w:pPr>
            <w:r w:rsidRPr="00A06A11">
              <w:rPr>
                <w:color w:val="00B050"/>
                <w:sz w:val="20"/>
                <w:szCs w:val="20"/>
              </w:rPr>
              <w:t>2023-2026</w:t>
            </w:r>
          </w:p>
        </w:tc>
      </w:tr>
    </w:tbl>
    <w:p w:rsidR="001E223D" w:rsidRPr="003F60EF" w:rsidRDefault="001E223D" w:rsidP="001E223D">
      <w:pPr>
        <w:rPr>
          <w:sz w:val="20"/>
          <w:szCs w:val="20"/>
        </w:rPr>
      </w:pPr>
    </w:p>
    <w:p w:rsidR="001E223D" w:rsidRDefault="00D006FD" w:rsidP="00D006FD">
      <w:pPr>
        <w:spacing w:after="160" w:line="259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1E223D" w:rsidRPr="003871ED" w:rsidRDefault="001E223D" w:rsidP="001E223D">
      <w:pPr>
        <w:pStyle w:val="Heading2"/>
        <w:numPr>
          <w:ilvl w:val="0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Fire research pr</w:t>
      </w:r>
      <w:r w:rsidRPr="0098196D">
        <w:rPr>
          <w:rFonts w:asciiTheme="majorHAnsi" w:hAnsiTheme="majorHAnsi"/>
        </w:rPr>
        <w:t xml:space="preserve">ojects </w:t>
      </w:r>
      <w:r>
        <w:rPr>
          <w:rFonts w:asciiTheme="majorHAnsi" w:hAnsiTheme="majorHAnsi"/>
        </w:rPr>
        <w:t xml:space="preserve">(experimental and </w:t>
      </w:r>
      <w:r w:rsidR="00AE72A2">
        <w:rPr>
          <w:rFonts w:asciiTheme="majorHAnsi" w:hAnsiTheme="majorHAnsi"/>
        </w:rPr>
        <w:t xml:space="preserve">fire </w:t>
      </w:r>
      <w:r>
        <w:rPr>
          <w:rFonts w:asciiTheme="majorHAnsi" w:hAnsiTheme="majorHAnsi"/>
        </w:rPr>
        <w:t>event</w:t>
      </w:r>
      <w:r w:rsidR="00AE72A2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database)</w:t>
      </w:r>
    </w:p>
    <w:p w:rsidR="001E223D" w:rsidRDefault="001E223D" w:rsidP="001E223D">
      <w:pPr>
        <w:pStyle w:val="BodyText"/>
        <w:ind w:firstLine="0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1E223D" w:rsidRPr="00EF39FD" w:rsidTr="00AE72A2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1E223D" w:rsidRPr="00A06A11" w:rsidRDefault="001E223D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Status</w:t>
            </w:r>
          </w:p>
          <w:p w:rsidR="001E223D" w:rsidRPr="00A06A11" w:rsidRDefault="001E223D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Mandate</w:t>
            </w:r>
          </w:p>
        </w:tc>
      </w:tr>
      <w:tr w:rsidR="001E223D" w:rsidRPr="00EF39FD" w:rsidTr="00AE72A2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PRISME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PRISME-2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PRISME-3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Fire and smoke propagation (fuel pools, electrical cabinets and cables fires) in various multi-rooms configurations, consequences on equipment, effects of fire extinction systems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France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completed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2006-2011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2011-2016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2017-2022</w:t>
            </w:r>
          </w:p>
        </w:tc>
      </w:tr>
      <w:tr w:rsidR="001E223D" w:rsidRPr="00EF39FD" w:rsidTr="00AE72A2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FAIR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Cable fire propagation, poorly ventilated combustion, multi-source and multi-rooms scenarios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France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412016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Ongoing</w:t>
            </w:r>
          </w:p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2023-2026</w:t>
            </w:r>
          </w:p>
        </w:tc>
      </w:tr>
      <w:tr w:rsidR="001E223D" w:rsidRPr="00EF39FD" w:rsidTr="00AE72A2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HEAF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HEAF experiments with commercial NPP electrical cabin</w:t>
            </w:r>
            <w:r w:rsidR="00420FB3" w:rsidRPr="00EF39FD">
              <w:rPr>
                <w:sz w:val="20"/>
                <w:szCs w:val="20"/>
              </w:rPr>
              <w:t xml:space="preserve">ets, </w:t>
            </w:r>
            <w:r w:rsidR="0041435E">
              <w:rPr>
                <w:sz w:val="20"/>
                <w:szCs w:val="20"/>
              </w:rPr>
              <w:t>modelling</w:t>
            </w:r>
            <w:r w:rsidR="00420FB3" w:rsidRPr="00EF39FD">
              <w:rPr>
                <w:sz w:val="20"/>
                <w:szCs w:val="20"/>
              </w:rPr>
              <w:t xml:space="preserve"> of HEAF scenarios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USA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completed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2012-2017</w:t>
            </w:r>
          </w:p>
          <w:p w:rsidR="001E223D" w:rsidRPr="00EF39FD" w:rsidRDefault="001E223D" w:rsidP="00EF39FD">
            <w:pPr>
              <w:pStyle w:val="TableRow"/>
              <w:rPr>
                <w:sz w:val="20"/>
                <w:szCs w:val="20"/>
              </w:rPr>
            </w:pPr>
          </w:p>
        </w:tc>
      </w:tr>
      <w:tr w:rsidR="001E223D" w:rsidRPr="00EF39FD" w:rsidTr="00AE72A2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HEAF-2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 xml:space="preserve">HEAF experiments with commercial NPP electrical cabinets and bus ducts, </w:t>
            </w:r>
            <w:r w:rsidR="0041435E">
              <w:rPr>
                <w:color w:val="00B050"/>
                <w:sz w:val="20"/>
                <w:szCs w:val="20"/>
              </w:rPr>
              <w:t>modelling</w:t>
            </w:r>
            <w:r w:rsidRPr="00EF39FD">
              <w:rPr>
                <w:color w:val="00B050"/>
                <w:sz w:val="20"/>
                <w:szCs w:val="20"/>
              </w:rPr>
              <w:t xml:space="preserve"> of HEAF scenarios</w:t>
            </w:r>
          </w:p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 xml:space="preserve">Effect of bus bar and bus duct material on HEAF consequences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USA</w:t>
            </w:r>
          </w:p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412016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ongoing</w:t>
            </w:r>
          </w:p>
          <w:p w:rsidR="001E223D" w:rsidRPr="00EF39FD" w:rsidRDefault="00001332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2018-2024</w:t>
            </w:r>
          </w:p>
        </w:tc>
      </w:tr>
      <w:tr w:rsidR="00EF39FD" w:rsidRPr="00EF39FD" w:rsidTr="00AE72A2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FIRE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Fire incident records database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NEA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</w:p>
          <w:p w:rsidR="001E223D" w:rsidRPr="00EF39FD" w:rsidRDefault="00412016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ongoing</w:t>
            </w:r>
          </w:p>
          <w:p w:rsidR="001E223D" w:rsidRPr="00EF39FD" w:rsidRDefault="001E223D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202</w:t>
            </w:r>
            <w:r w:rsidR="00AE72A2" w:rsidRPr="00EF39FD">
              <w:rPr>
                <w:color w:val="00B050"/>
                <w:sz w:val="20"/>
                <w:szCs w:val="20"/>
              </w:rPr>
              <w:t>3</w:t>
            </w:r>
            <w:r w:rsidRPr="00EF39FD">
              <w:rPr>
                <w:color w:val="00B050"/>
                <w:sz w:val="20"/>
                <w:szCs w:val="20"/>
              </w:rPr>
              <w:t>-202</w:t>
            </w:r>
            <w:r w:rsidR="00AE72A2" w:rsidRPr="00EF39FD">
              <w:rPr>
                <w:color w:val="00B050"/>
                <w:sz w:val="20"/>
                <w:szCs w:val="20"/>
              </w:rPr>
              <w:t>5</w:t>
            </w:r>
          </w:p>
        </w:tc>
      </w:tr>
    </w:tbl>
    <w:p w:rsidR="001E223D" w:rsidRDefault="001E223D" w:rsidP="001E223D">
      <w:pPr>
        <w:rPr>
          <w:rFonts w:asciiTheme="majorHAnsi" w:hAnsiTheme="majorHAnsi"/>
          <w:color w:val="FFC000" w:themeColor="accent4"/>
        </w:rPr>
      </w:pPr>
    </w:p>
    <w:p w:rsidR="00420FB3" w:rsidRDefault="00420FB3">
      <w:pPr>
        <w:spacing w:after="160" w:line="259" w:lineRule="auto"/>
        <w:rPr>
          <w:rFonts w:asciiTheme="majorHAnsi" w:eastAsiaTheme="majorEastAsia" w:hAnsiTheme="majorHAnsi" w:cstheme="majorBidi"/>
          <w:b/>
          <w:color w:val="5B9BD5" w:themeColor="accent1"/>
          <w:szCs w:val="26"/>
          <w:lang w:eastAsia="en-US"/>
        </w:rPr>
      </w:pPr>
      <w:r>
        <w:rPr>
          <w:rFonts w:asciiTheme="majorHAnsi" w:hAnsiTheme="majorHAnsi"/>
        </w:rPr>
        <w:br w:type="page"/>
      </w:r>
    </w:p>
    <w:p w:rsidR="00420FB3" w:rsidRPr="00420FB3" w:rsidRDefault="00420FB3" w:rsidP="00420FB3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Projects on other topics (Human and organisational aspects of safety, projects on HTGR)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3461"/>
        <w:gridCol w:w="1671"/>
        <w:gridCol w:w="1590"/>
      </w:tblGrid>
      <w:tr w:rsidR="00420FB3" w:rsidRPr="00EF39FD" w:rsidTr="00EF39FD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420FB3" w:rsidRPr="00A06A11" w:rsidRDefault="00420FB3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</w:tcPr>
          <w:p w:rsidR="00420FB3" w:rsidRPr="00A06A11" w:rsidRDefault="00420FB3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420FB3" w:rsidRPr="00A06A11" w:rsidRDefault="00420FB3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Host country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420FB3" w:rsidRPr="00A06A11" w:rsidRDefault="00420FB3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Status</w:t>
            </w:r>
          </w:p>
          <w:p w:rsidR="00420FB3" w:rsidRPr="00A06A11" w:rsidRDefault="00420FB3" w:rsidP="00EF39FD">
            <w:pPr>
              <w:pStyle w:val="TableRow"/>
              <w:rPr>
                <w:b/>
                <w:sz w:val="20"/>
                <w:szCs w:val="20"/>
              </w:rPr>
            </w:pPr>
            <w:r w:rsidRPr="00A06A11">
              <w:rPr>
                <w:b/>
                <w:sz w:val="20"/>
                <w:szCs w:val="20"/>
              </w:rPr>
              <w:t>Mandate</w:t>
            </w:r>
          </w:p>
        </w:tc>
      </w:tr>
      <w:tr w:rsidR="00F06E80" w:rsidRPr="00EF39FD" w:rsidTr="00EF39FD">
        <w:trPr>
          <w:jc w:val="center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80" w:rsidRPr="00EF39FD" w:rsidRDefault="00F06E80" w:rsidP="00EF39FD">
            <w:pPr>
              <w:pStyle w:val="TableRow"/>
              <w:rPr>
                <w:color w:val="5B9BD5" w:themeColor="accent1"/>
                <w:sz w:val="20"/>
                <w:szCs w:val="20"/>
              </w:rPr>
            </w:pPr>
            <w:r w:rsidRPr="00EF39FD">
              <w:rPr>
                <w:color w:val="5B9BD5" w:themeColor="accent1"/>
                <w:sz w:val="20"/>
                <w:szCs w:val="20"/>
              </w:rPr>
              <w:t>Human and organisational aspects of safety</w:t>
            </w:r>
          </w:p>
        </w:tc>
      </w:tr>
      <w:tr w:rsidR="00420FB3" w:rsidRPr="00EF39FD" w:rsidTr="00EF39FD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8D602C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PLASMA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8D602C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color w:val="333333"/>
                <w:sz w:val="20"/>
                <w:szCs w:val="20"/>
              </w:rPr>
              <w:t>Development of a plant safety monitoring and assessment system for VVERs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8D602C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Norway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420FB3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completed</w:t>
            </w:r>
          </w:p>
          <w:p w:rsidR="00420FB3" w:rsidRPr="00EF39FD" w:rsidRDefault="008D602C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1998-2000</w:t>
            </w:r>
          </w:p>
        </w:tc>
      </w:tr>
      <w:tr w:rsidR="00420FB3" w:rsidRPr="00EF39FD" w:rsidTr="00EF39FD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8D602C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HALDEN HTO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8D602C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  <w:lang w:val="en-US"/>
              </w:rPr>
              <w:t xml:space="preserve">Human performance, digital I&amp;C – safety assurance, control room design and evaluation, human-automation collaboration, digital systems for operation and maintenance, </w:t>
            </w:r>
            <w:r w:rsidRPr="00EF39FD">
              <w:rPr>
                <w:color w:val="00B050"/>
                <w:sz w:val="20"/>
                <w:szCs w:val="20"/>
                <w:lang w:val="en-US"/>
              </w:rPr>
              <w:br/>
              <w:t>digital transformation of decommissioning, cybersecurity for main control rooms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8D602C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Norway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412016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Ongoing</w:t>
            </w:r>
          </w:p>
          <w:p w:rsidR="00420FB3" w:rsidRPr="00EF39FD" w:rsidRDefault="008D602C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2021-2023</w:t>
            </w:r>
          </w:p>
        </w:tc>
      </w:tr>
      <w:tr w:rsidR="00F06E80" w:rsidRPr="00EF39FD" w:rsidTr="00EF39FD">
        <w:trPr>
          <w:jc w:val="center"/>
        </w:trPr>
        <w:tc>
          <w:tcPr>
            <w:tcW w:w="90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E80" w:rsidRPr="00EF39FD" w:rsidRDefault="00F06E80" w:rsidP="00EF39FD">
            <w:pPr>
              <w:pStyle w:val="TableRow"/>
              <w:rPr>
                <w:color w:val="5B9BD5" w:themeColor="accent1"/>
                <w:sz w:val="20"/>
                <w:szCs w:val="20"/>
              </w:rPr>
            </w:pPr>
            <w:r w:rsidRPr="00EF39FD">
              <w:rPr>
                <w:color w:val="5B9BD5" w:themeColor="accent1"/>
                <w:sz w:val="20"/>
                <w:szCs w:val="20"/>
              </w:rPr>
              <w:t>High temperature gas phase reactors</w:t>
            </w:r>
          </w:p>
        </w:tc>
      </w:tr>
      <w:tr w:rsidR="00420FB3" w:rsidRPr="00EF39FD" w:rsidTr="00EF39FD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420FB3" w:rsidP="00EF39FD">
            <w:pPr>
              <w:pStyle w:val="TableRow"/>
              <w:rPr>
                <w:sz w:val="20"/>
                <w:szCs w:val="20"/>
              </w:rPr>
            </w:pPr>
          </w:p>
          <w:p w:rsidR="00420FB3" w:rsidRPr="00EF39FD" w:rsidRDefault="00F06E80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DRAGON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F06E80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First high temperature gas-cooled reactor which operated between 1966 and 1975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F06E80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UK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420FB3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completed</w:t>
            </w:r>
          </w:p>
          <w:p w:rsidR="00420FB3" w:rsidRPr="00EF39FD" w:rsidRDefault="00F06E80" w:rsidP="00EF39FD">
            <w:pPr>
              <w:pStyle w:val="TableRow"/>
              <w:rPr>
                <w:sz w:val="20"/>
                <w:szCs w:val="20"/>
              </w:rPr>
            </w:pPr>
            <w:r w:rsidRPr="00EF39FD">
              <w:rPr>
                <w:sz w:val="20"/>
                <w:szCs w:val="20"/>
              </w:rPr>
              <w:t>1958-1975</w:t>
            </w:r>
          </w:p>
        </w:tc>
      </w:tr>
      <w:tr w:rsidR="00420FB3" w:rsidRPr="00EF39FD" w:rsidTr="00EF39FD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F06E80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LOFC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F06E80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  <w:lang w:val="en-US"/>
              </w:rPr>
              <w:t>Loss of forced cooling transients without SCRAM, reactor kinetics, coupled core physics and thermal-hydraulics in JAEA HTTR reactor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F06E80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Japan</w:t>
            </w:r>
          </w:p>
          <w:p w:rsidR="00420FB3" w:rsidRPr="00EF39FD" w:rsidRDefault="00420FB3" w:rsidP="00EF39FD">
            <w:pPr>
              <w:pStyle w:val="TableRow"/>
              <w:rPr>
                <w:color w:val="00B05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FB3" w:rsidRPr="00EF39FD" w:rsidRDefault="00412016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ongoing</w:t>
            </w:r>
          </w:p>
          <w:p w:rsidR="00420FB3" w:rsidRPr="00EF39FD" w:rsidRDefault="00F06E80" w:rsidP="00EF39FD">
            <w:pPr>
              <w:pStyle w:val="TableRow"/>
              <w:rPr>
                <w:color w:val="00B050"/>
                <w:sz w:val="20"/>
                <w:szCs w:val="20"/>
              </w:rPr>
            </w:pPr>
            <w:r w:rsidRPr="00EF39FD">
              <w:rPr>
                <w:color w:val="00B050"/>
                <w:sz w:val="20"/>
                <w:szCs w:val="20"/>
              </w:rPr>
              <w:t>2011-2024</w:t>
            </w:r>
          </w:p>
        </w:tc>
      </w:tr>
    </w:tbl>
    <w:p w:rsidR="002E006A" w:rsidRPr="002F4587" w:rsidRDefault="002E006A" w:rsidP="002F4587">
      <w:pPr>
        <w:spacing w:after="160" w:line="259" w:lineRule="auto"/>
        <w:rPr>
          <w:rFonts w:asciiTheme="majorHAnsi" w:eastAsiaTheme="majorEastAsia" w:hAnsiTheme="majorHAnsi" w:cstheme="majorBidi"/>
          <w:b/>
          <w:color w:val="5B9BD5" w:themeColor="accent1"/>
          <w:szCs w:val="26"/>
          <w:lang w:eastAsia="en-US"/>
        </w:rPr>
      </w:pPr>
    </w:p>
    <w:sectPr w:rsidR="002E006A" w:rsidRPr="002F45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72" w:rsidRDefault="000C3E72" w:rsidP="00412016">
      <w:r>
        <w:separator/>
      </w:r>
    </w:p>
  </w:endnote>
  <w:endnote w:type="continuationSeparator" w:id="0">
    <w:p w:rsidR="000C3E72" w:rsidRDefault="000C3E72" w:rsidP="0041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tLink"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72" w:rsidRDefault="000C3E72" w:rsidP="00412016">
      <w:r>
        <w:separator/>
      </w:r>
    </w:p>
  </w:footnote>
  <w:footnote w:type="continuationSeparator" w:id="0">
    <w:p w:rsidR="000C3E72" w:rsidRDefault="000C3E72" w:rsidP="0041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FD" w:rsidRDefault="00EF39FD">
    <w:pPr>
      <w:pStyle w:val="Header"/>
    </w:pPr>
    <w:r>
      <w:rPr>
        <w:noProof/>
      </w:rPr>
      <w:drawing>
        <wp:inline distT="0" distB="0" distL="0" distR="0" wp14:anchorId="5E40FF08" wp14:editId="7E84B968">
          <wp:extent cx="5943600" cy="514168"/>
          <wp:effectExtent l="0" t="0" r="0" b="63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514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9FD" w:rsidRDefault="00EF3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5E9"/>
    <w:multiLevelType w:val="hybridMultilevel"/>
    <w:tmpl w:val="BDD8B256"/>
    <w:lvl w:ilvl="0" w:tplc="74F423D6">
      <w:start w:val="1"/>
      <w:numFmt w:val="lowerLetter"/>
      <w:pStyle w:val="ProposedAction"/>
      <w:lvlText w:val="%1)"/>
      <w:lvlJc w:val="left"/>
      <w:pPr>
        <w:ind w:left="1400" w:hanging="360"/>
      </w:pPr>
    </w:lvl>
    <w:lvl w:ilvl="1" w:tplc="D7206700">
      <w:start w:val="1"/>
      <w:numFmt w:val="lowerRoman"/>
      <w:lvlText w:val="%2)"/>
      <w:lvlJc w:val="left"/>
      <w:pPr>
        <w:tabs>
          <w:tab w:val="num" w:pos="567"/>
        </w:tabs>
        <w:ind w:left="2835" w:hanging="567"/>
      </w:pPr>
      <w:rPr>
        <w:rFonts w:hint="default"/>
      </w:rPr>
    </w:lvl>
    <w:lvl w:ilvl="2" w:tplc="F77E56A6">
      <w:start w:val="1"/>
      <w:numFmt w:val="lowerRoman"/>
      <w:lvlText w:val="%3."/>
      <w:lvlJc w:val="right"/>
      <w:pPr>
        <w:ind w:left="4309" w:hanging="487"/>
      </w:pPr>
      <w:rPr>
        <w:rFonts w:hint="default"/>
      </w:rPr>
    </w:lvl>
    <w:lvl w:ilvl="3" w:tplc="6D8AD84E">
      <w:start w:val="1"/>
      <w:numFmt w:val="decimal"/>
      <w:lvlText w:val="%4."/>
      <w:lvlJc w:val="left"/>
      <w:pPr>
        <w:ind w:left="4723" w:hanging="363"/>
      </w:pPr>
      <w:rPr>
        <w:rFonts w:hint="default"/>
      </w:rPr>
    </w:lvl>
    <w:lvl w:ilvl="4" w:tplc="6F2EB210">
      <w:start w:val="1"/>
      <w:numFmt w:val="lowerLetter"/>
      <w:lvlText w:val="%5."/>
      <w:lvlJc w:val="left"/>
      <w:pPr>
        <w:ind w:left="5443" w:hanging="363"/>
      </w:pPr>
      <w:rPr>
        <w:rFonts w:hint="default"/>
      </w:rPr>
    </w:lvl>
    <w:lvl w:ilvl="5" w:tplc="054A5176">
      <w:start w:val="1"/>
      <w:numFmt w:val="lowerRoman"/>
      <w:lvlText w:val="%6."/>
      <w:lvlJc w:val="right"/>
      <w:pPr>
        <w:ind w:left="6163" w:hanging="181"/>
      </w:pPr>
      <w:rPr>
        <w:rFonts w:hint="default"/>
      </w:rPr>
    </w:lvl>
    <w:lvl w:ilvl="6" w:tplc="20105C9A">
      <w:start w:val="1"/>
      <w:numFmt w:val="decimal"/>
      <w:lvlText w:val="%7."/>
      <w:lvlJc w:val="left"/>
      <w:pPr>
        <w:ind w:left="6883" w:hanging="362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85E0111"/>
    <w:multiLevelType w:val="hybridMultilevel"/>
    <w:tmpl w:val="45A2C036"/>
    <w:lvl w:ilvl="0" w:tplc="A818341A">
      <w:start w:val="1"/>
      <w:numFmt w:val="bullet"/>
      <w:pStyle w:val="Annotation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21B"/>
    <w:multiLevelType w:val="hybridMultilevel"/>
    <w:tmpl w:val="EE9C8232"/>
    <w:lvl w:ilvl="0" w:tplc="18EA0DCE">
      <w:start w:val="1"/>
      <w:numFmt w:val="decimal"/>
      <w:pStyle w:val="Para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E7E516C"/>
    <w:multiLevelType w:val="hybridMultilevel"/>
    <w:tmpl w:val="74D0EBBE"/>
    <w:lvl w:ilvl="0" w:tplc="6EF66F78">
      <w:start w:val="1"/>
      <w:numFmt w:val="decimal"/>
      <w:pStyle w:val="NumberedList"/>
      <w:lvlText w:val="%1."/>
      <w:lvlJc w:val="left"/>
      <w:pPr>
        <w:ind w:left="680" w:hanging="340"/>
      </w:pPr>
      <w:rPr>
        <w:rFonts w:hint="default"/>
      </w:rPr>
    </w:lvl>
    <w:lvl w:ilvl="1" w:tplc="0DA27B04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AF249572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6DA6E442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1BA86D40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8D2A51"/>
    <w:multiLevelType w:val="hybridMultilevel"/>
    <w:tmpl w:val="8DF8D546"/>
    <w:lvl w:ilvl="0" w:tplc="6CEACD90">
      <w:start w:val="1"/>
      <w:numFmt w:val="bullet"/>
      <w:pStyle w:val="GroupHeading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566E"/>
    <w:multiLevelType w:val="multilevel"/>
    <w:tmpl w:val="6EE6DD4E"/>
    <w:lvl w:ilvl="0">
      <w:start w:val="1"/>
      <w:numFmt w:val="decimal"/>
      <w:pStyle w:val="Heading1"/>
      <w:suff w:val="space"/>
      <w:lvlText w:val="%1"/>
      <w:lvlJc w:val="left"/>
      <w:pPr>
        <w:ind w:left="1134" w:hanging="1134"/>
      </w:pPr>
      <w:rPr>
        <w:rFonts w:asciiTheme="majorHAnsi" w:hAnsiTheme="majorHAnsi" w:hint="default"/>
        <w:w w:val="100"/>
        <w:sz w:val="130"/>
        <w:u w:val="thick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upperRoman"/>
      <w:lvlRestart w:val="0"/>
      <w:pStyle w:val="Heading6"/>
      <w:suff w:val="space"/>
      <w:lvlText w:val="Part %6"/>
      <w:lvlJc w:val="left"/>
      <w:pPr>
        <w:ind w:left="0" w:firstLine="0"/>
      </w:pPr>
      <w:rPr>
        <w:rFonts w:asciiTheme="majorHAnsi" w:hAnsiTheme="majorHAnsi" w:hint="default"/>
        <w:sz w:val="96"/>
      </w:rPr>
    </w:lvl>
    <w:lvl w:ilvl="6">
      <w:start w:val="1"/>
      <w:numFmt w:val="upperLetter"/>
      <w:lvlRestart w:val="0"/>
      <w:pStyle w:val="Heading7"/>
      <w:suff w:val="space"/>
      <w:lvlText w:val="Annex %7.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upperLetter"/>
      <w:lvlRestart w:val="6"/>
      <w:pStyle w:val="Heading8"/>
      <w:suff w:val="space"/>
      <w:lvlText w:val="Annex %6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upperLetter"/>
      <w:lvlRestart w:val="1"/>
      <w:pStyle w:val="Heading9"/>
      <w:suff w:val="space"/>
      <w:lvlText w:val="Annex %1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6" w15:restartNumberingAfterBreak="0">
    <w:nsid w:val="5176726A"/>
    <w:multiLevelType w:val="hybridMultilevel"/>
    <w:tmpl w:val="79729880"/>
    <w:lvl w:ilvl="0" w:tplc="D9AAEAE0">
      <w:start w:val="1"/>
      <w:numFmt w:val="bullet"/>
      <w:pStyle w:val="BulletedList"/>
      <w:lvlText w:val=""/>
      <w:lvlJc w:val="left"/>
      <w:pPr>
        <w:ind w:left="680" w:hanging="340"/>
      </w:pPr>
      <w:rPr>
        <w:rFonts w:ascii="Symbol" w:hAnsi="Symbol" w:hint="default"/>
        <w:color w:val="5B9BD5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3D"/>
    <w:rsid w:val="00001332"/>
    <w:rsid w:val="000C3E72"/>
    <w:rsid w:val="001E223D"/>
    <w:rsid w:val="002E006A"/>
    <w:rsid w:val="002F4587"/>
    <w:rsid w:val="00412016"/>
    <w:rsid w:val="0041435E"/>
    <w:rsid w:val="00420FB3"/>
    <w:rsid w:val="00442720"/>
    <w:rsid w:val="00563872"/>
    <w:rsid w:val="005D0429"/>
    <w:rsid w:val="00667595"/>
    <w:rsid w:val="00724D70"/>
    <w:rsid w:val="0084125E"/>
    <w:rsid w:val="008D602C"/>
    <w:rsid w:val="00A06A11"/>
    <w:rsid w:val="00AE72A2"/>
    <w:rsid w:val="00B01418"/>
    <w:rsid w:val="00BC5FF6"/>
    <w:rsid w:val="00BF191C"/>
    <w:rsid w:val="00C7737D"/>
    <w:rsid w:val="00D006FD"/>
    <w:rsid w:val="00EF39FD"/>
    <w:rsid w:val="00F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F409"/>
  <w15:chartTrackingRefBased/>
  <w15:docId w15:val="{F4460F16-ECD1-4DB0-814A-4DF68F2A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19" w:unhideWhenUsed="1" w:qFormat="1"/>
    <w:lsdException w:name="heading 8" w:semiHidden="1" w:uiPriority="9" w:unhideWhenUsed="1" w:qFormat="1"/>
    <w:lsdException w:name="heading 9" w:semiHidden="1" w:uiPriority="2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next w:val="Para0"/>
    <w:link w:val="Heading1Char"/>
    <w:uiPriority w:val="9"/>
    <w:qFormat/>
    <w:rsid w:val="001E223D"/>
    <w:pPr>
      <w:keepNext/>
      <w:keepLines/>
      <w:pageBreakBefore/>
      <w:framePr w:w="9072" w:wrap="notBeside" w:vAnchor="text" w:hAnchor="page" w:xAlign="center" w:y="1"/>
      <w:numPr>
        <w:numId w:val="7"/>
      </w:numPr>
      <w:pBdr>
        <w:top w:val="single" w:sz="48" w:space="30" w:color="ED7D31" w:themeColor="accent2"/>
        <w:left w:val="single" w:sz="48" w:space="5" w:color="ED7D31" w:themeColor="accent2"/>
        <w:bottom w:val="single" w:sz="48" w:space="5" w:color="ED7D31" w:themeColor="accent2"/>
        <w:right w:val="single" w:sz="24" w:space="5" w:color="ED7D31" w:themeColor="accent2"/>
      </w:pBdr>
      <w:shd w:val="clear" w:color="auto" w:fill="ED7D31" w:themeFill="accent2"/>
      <w:spacing w:after="600" w:line="720" w:lineRule="exact"/>
      <w:ind w:left="1077" w:hanging="964"/>
      <w:outlineLvl w:val="0"/>
    </w:pPr>
    <w:rPr>
      <w:rFonts w:asciiTheme="majorHAnsi" w:eastAsiaTheme="majorEastAsia" w:hAnsiTheme="majorHAnsi" w:cstheme="majorBidi"/>
      <w:b/>
      <w:color w:val="4472C4" w:themeColor="accent5"/>
      <w:sz w:val="56"/>
      <w:szCs w:val="32"/>
      <w:lang w:val="en-GB"/>
    </w:rPr>
  </w:style>
  <w:style w:type="paragraph" w:styleId="Heading2">
    <w:name w:val="heading 2"/>
    <w:next w:val="Para0"/>
    <w:link w:val="Heading2Char"/>
    <w:uiPriority w:val="9"/>
    <w:qFormat/>
    <w:rsid w:val="001E223D"/>
    <w:pPr>
      <w:keepNext/>
      <w:numPr>
        <w:ilvl w:val="1"/>
        <w:numId w:val="7"/>
      </w:numPr>
      <w:spacing w:before="440" w:after="240" w:line="320" w:lineRule="exact"/>
      <w:outlineLvl w:val="1"/>
    </w:pPr>
    <w:rPr>
      <w:rFonts w:eastAsiaTheme="majorEastAsia" w:cstheme="majorBidi"/>
      <w:b/>
      <w:color w:val="5B9BD5" w:themeColor="accent1"/>
      <w:sz w:val="24"/>
      <w:szCs w:val="26"/>
      <w:lang w:val="en-GB"/>
    </w:rPr>
  </w:style>
  <w:style w:type="paragraph" w:styleId="Heading3">
    <w:name w:val="heading 3"/>
    <w:next w:val="Para0"/>
    <w:link w:val="Heading3Char"/>
    <w:uiPriority w:val="9"/>
    <w:qFormat/>
    <w:rsid w:val="001E223D"/>
    <w:pPr>
      <w:keepNext/>
      <w:keepLines/>
      <w:numPr>
        <w:ilvl w:val="2"/>
        <w:numId w:val="7"/>
      </w:numPr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  <w:lang w:val="en-GB"/>
    </w:rPr>
  </w:style>
  <w:style w:type="paragraph" w:styleId="Heading4">
    <w:name w:val="heading 4"/>
    <w:next w:val="Para0"/>
    <w:link w:val="Heading4Char"/>
    <w:uiPriority w:val="9"/>
    <w:qFormat/>
    <w:rsid w:val="001E223D"/>
    <w:pPr>
      <w:keepNext/>
      <w:keepLines/>
      <w:numPr>
        <w:ilvl w:val="3"/>
        <w:numId w:val="7"/>
      </w:numPr>
      <w:spacing w:before="240" w:after="180" w:line="280" w:lineRule="exact"/>
      <w:outlineLvl w:val="3"/>
    </w:pPr>
    <w:rPr>
      <w:rFonts w:eastAsiaTheme="majorEastAsia" w:cstheme="majorBidi"/>
      <w:i/>
      <w:iCs/>
      <w:color w:val="44546A" w:themeColor="text2"/>
      <w:lang w:val="en-GB"/>
    </w:rPr>
  </w:style>
  <w:style w:type="paragraph" w:styleId="Heading5">
    <w:name w:val="heading 5"/>
    <w:next w:val="Para0"/>
    <w:link w:val="Heading5Char"/>
    <w:uiPriority w:val="9"/>
    <w:qFormat/>
    <w:rsid w:val="001E223D"/>
    <w:pPr>
      <w:keepNext/>
      <w:keepLines/>
      <w:numPr>
        <w:ilvl w:val="4"/>
        <w:numId w:val="7"/>
      </w:numPr>
      <w:spacing w:before="240" w:after="180" w:line="260" w:lineRule="exact"/>
      <w:outlineLvl w:val="4"/>
    </w:pPr>
    <w:rPr>
      <w:rFonts w:eastAsiaTheme="majorEastAsia" w:cstheme="majorBidi"/>
      <w:b/>
      <w:color w:val="000000" w:themeColor="text1"/>
      <w:sz w:val="20"/>
      <w:lang w:val="en-GB"/>
    </w:rPr>
  </w:style>
  <w:style w:type="paragraph" w:styleId="Heading6">
    <w:name w:val="heading 6"/>
    <w:aliases w:val="Part"/>
    <w:next w:val="Heading1"/>
    <w:link w:val="Heading6Char"/>
    <w:uiPriority w:val="3"/>
    <w:qFormat/>
    <w:rsid w:val="001E223D"/>
    <w:pPr>
      <w:keepNext/>
      <w:pageBreakBefore/>
      <w:framePr w:w="7938" w:h="13325" w:hRule="exact" w:wrap="notBeside" w:vAnchor="page" w:hAnchor="page" w:xAlign="center" w:yAlign="center"/>
      <w:numPr>
        <w:ilvl w:val="5"/>
        <w:numId w:val="7"/>
      </w:numPr>
      <w:pBdr>
        <w:top w:val="single" w:sz="48" w:space="30" w:color="ED7D31" w:themeColor="accent2"/>
        <w:left w:val="single" w:sz="48" w:space="30" w:color="ED7D31" w:themeColor="accent2"/>
        <w:bottom w:val="single" w:sz="48" w:space="30" w:color="ED7D31" w:themeColor="accent2"/>
        <w:right w:val="single" w:sz="48" w:space="30" w:color="ED7D31" w:themeColor="accent2"/>
      </w:pBdr>
      <w:shd w:val="clear" w:color="auto" w:fill="ED7D31" w:themeFill="accent2"/>
      <w:spacing w:after="720" w:line="276" w:lineRule="auto"/>
      <w:outlineLvl w:val="5"/>
    </w:pPr>
    <w:rPr>
      <w:rFonts w:asciiTheme="majorHAnsi" w:eastAsiaTheme="majorEastAsia" w:hAnsiTheme="majorHAnsi" w:cstheme="majorBidi"/>
      <w:b/>
      <w:color w:val="4472C4" w:themeColor="accent5"/>
      <w:sz w:val="72"/>
      <w:lang w:val="en-GB"/>
    </w:rPr>
  </w:style>
  <w:style w:type="paragraph" w:styleId="Heading7">
    <w:name w:val="heading 7"/>
    <w:aliases w:val="Doc AnnX"/>
    <w:basedOn w:val="Heading9"/>
    <w:next w:val="Para0"/>
    <w:link w:val="Heading7Char"/>
    <w:uiPriority w:val="19"/>
    <w:qFormat/>
    <w:rsid w:val="001E223D"/>
    <w:pPr>
      <w:numPr>
        <w:ilvl w:val="6"/>
      </w:numPr>
      <w:spacing w:after="1500" w:line="600" w:lineRule="exact"/>
      <w:outlineLvl w:val="6"/>
    </w:pPr>
  </w:style>
  <w:style w:type="paragraph" w:styleId="Heading8">
    <w:name w:val="heading 8"/>
    <w:aliases w:val="Part AnnX"/>
    <w:next w:val="Para0"/>
    <w:link w:val="Heading8Char"/>
    <w:uiPriority w:val="9"/>
    <w:rsid w:val="001E223D"/>
    <w:pPr>
      <w:keepNext/>
      <w:pageBreakBefore/>
      <w:numPr>
        <w:ilvl w:val="7"/>
        <w:numId w:val="7"/>
      </w:numPr>
      <w:spacing w:before="1200" w:after="720" w:line="276" w:lineRule="auto"/>
      <w:jc w:val="center"/>
      <w:outlineLvl w:val="7"/>
    </w:pPr>
    <w:rPr>
      <w:rFonts w:asciiTheme="majorHAnsi" w:eastAsiaTheme="majorEastAsia" w:hAnsiTheme="majorHAnsi" w:cstheme="majorBidi"/>
      <w:b/>
      <w:color w:val="5B9BD5" w:themeColor="accent1"/>
      <w:sz w:val="28"/>
      <w:szCs w:val="21"/>
      <w:lang w:val="en-GB"/>
    </w:rPr>
  </w:style>
  <w:style w:type="paragraph" w:styleId="Heading9">
    <w:name w:val="heading 9"/>
    <w:aliases w:val="Chap AnnX"/>
    <w:next w:val="Para0"/>
    <w:link w:val="Heading9Char"/>
    <w:uiPriority w:val="20"/>
    <w:qFormat/>
    <w:rsid w:val="001E223D"/>
    <w:pPr>
      <w:keepNext/>
      <w:pageBreakBefore/>
      <w:numPr>
        <w:ilvl w:val="8"/>
        <w:numId w:val="7"/>
      </w:numPr>
      <w:spacing w:after="960" w:line="520" w:lineRule="exact"/>
      <w:outlineLvl w:val="8"/>
    </w:pPr>
    <w:rPr>
      <w:rFonts w:asciiTheme="majorHAnsi" w:eastAsiaTheme="majorEastAsia" w:hAnsiTheme="majorHAnsi" w:cstheme="majorBidi"/>
      <w:b/>
      <w:iCs/>
      <w:color w:val="5B9BD5" w:themeColor="accent1"/>
      <w:sz w:val="4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0">
    <w:name w:val="Para"/>
    <w:link w:val="ParaChar"/>
    <w:uiPriority w:val="4"/>
    <w:qFormat/>
    <w:rsid w:val="001E223D"/>
    <w:pPr>
      <w:spacing w:before="120" w:after="120" w:line="260" w:lineRule="atLeast"/>
      <w:jc w:val="both"/>
    </w:pPr>
    <w:rPr>
      <w:color w:val="000000" w:themeColor="text1"/>
      <w:sz w:val="20"/>
      <w:lang w:val="en-GB"/>
    </w:rPr>
  </w:style>
  <w:style w:type="character" w:customStyle="1" w:styleId="ParaChar">
    <w:name w:val="Para Char"/>
    <w:basedOn w:val="DefaultParagraphFont"/>
    <w:link w:val="Para0"/>
    <w:uiPriority w:val="4"/>
    <w:rsid w:val="001E223D"/>
    <w:rPr>
      <w:color w:val="000000" w:themeColor="text1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223D"/>
    <w:rPr>
      <w:rFonts w:asciiTheme="majorHAnsi" w:eastAsiaTheme="majorEastAsia" w:hAnsiTheme="majorHAnsi" w:cstheme="majorBidi"/>
      <w:b/>
      <w:color w:val="4472C4" w:themeColor="accent5"/>
      <w:sz w:val="56"/>
      <w:szCs w:val="32"/>
      <w:shd w:val="clear" w:color="auto" w:fill="ED7D31" w:themeFill="accent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E223D"/>
    <w:rPr>
      <w:rFonts w:eastAsiaTheme="majorEastAsia" w:cstheme="majorBidi"/>
      <w:b/>
      <w:color w:val="5B9BD5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E223D"/>
    <w:rPr>
      <w:rFonts w:eastAsiaTheme="majorEastAsia" w:cstheme="majorBidi"/>
      <w:b/>
      <w:i/>
      <w:color w:val="000000" w:themeColor="tex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E223D"/>
    <w:rPr>
      <w:rFonts w:eastAsiaTheme="majorEastAsia" w:cstheme="majorBidi"/>
      <w:i/>
      <w:iCs/>
      <w:color w:val="44546A" w:themeColor="text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E223D"/>
    <w:rPr>
      <w:rFonts w:eastAsiaTheme="majorEastAsia" w:cstheme="majorBidi"/>
      <w:b/>
      <w:color w:val="000000" w:themeColor="text1"/>
      <w:sz w:val="20"/>
      <w:lang w:val="en-GB"/>
    </w:rPr>
  </w:style>
  <w:style w:type="character" w:customStyle="1" w:styleId="Heading6Char">
    <w:name w:val="Heading 6 Char"/>
    <w:aliases w:val="Part Char"/>
    <w:basedOn w:val="DefaultParagraphFont"/>
    <w:link w:val="Heading6"/>
    <w:uiPriority w:val="3"/>
    <w:rsid w:val="001E223D"/>
    <w:rPr>
      <w:rFonts w:asciiTheme="majorHAnsi" w:eastAsiaTheme="majorEastAsia" w:hAnsiTheme="majorHAnsi" w:cstheme="majorBidi"/>
      <w:b/>
      <w:color w:val="4472C4" w:themeColor="accent5"/>
      <w:sz w:val="72"/>
      <w:shd w:val="clear" w:color="auto" w:fill="ED7D31" w:themeFill="accent2"/>
      <w:lang w:val="en-GB"/>
    </w:rPr>
  </w:style>
  <w:style w:type="character" w:customStyle="1" w:styleId="Heading9Char">
    <w:name w:val="Heading 9 Char"/>
    <w:aliases w:val="Chap AnnX Char"/>
    <w:basedOn w:val="DefaultParagraphFont"/>
    <w:link w:val="Heading9"/>
    <w:uiPriority w:val="20"/>
    <w:rsid w:val="001E223D"/>
    <w:rPr>
      <w:rFonts w:asciiTheme="majorHAnsi" w:eastAsiaTheme="majorEastAsia" w:hAnsiTheme="majorHAnsi" w:cstheme="majorBidi"/>
      <w:b/>
      <w:iCs/>
      <w:color w:val="5B9BD5" w:themeColor="accent1"/>
      <w:sz w:val="48"/>
      <w:szCs w:val="21"/>
      <w:lang w:val="en-GB"/>
    </w:rPr>
  </w:style>
  <w:style w:type="character" w:customStyle="1" w:styleId="Heading7Char">
    <w:name w:val="Heading 7 Char"/>
    <w:aliases w:val="Doc AnnX Char"/>
    <w:basedOn w:val="DefaultParagraphFont"/>
    <w:link w:val="Heading7"/>
    <w:uiPriority w:val="19"/>
    <w:rsid w:val="001E223D"/>
    <w:rPr>
      <w:rFonts w:asciiTheme="majorHAnsi" w:eastAsiaTheme="majorEastAsia" w:hAnsiTheme="majorHAnsi" w:cstheme="majorBidi"/>
      <w:b/>
      <w:iCs/>
      <w:color w:val="5B9BD5" w:themeColor="accent1"/>
      <w:sz w:val="48"/>
      <w:szCs w:val="21"/>
      <w:lang w:val="en-GB"/>
    </w:rPr>
  </w:style>
  <w:style w:type="character" w:customStyle="1" w:styleId="Heading8Char">
    <w:name w:val="Heading 8 Char"/>
    <w:aliases w:val="Part AnnX Char"/>
    <w:basedOn w:val="DefaultParagraphFont"/>
    <w:link w:val="Heading8"/>
    <w:uiPriority w:val="9"/>
    <w:rsid w:val="001E223D"/>
    <w:rPr>
      <w:rFonts w:asciiTheme="majorHAnsi" w:eastAsiaTheme="majorEastAsia" w:hAnsiTheme="majorHAnsi" w:cstheme="majorBidi"/>
      <w:b/>
      <w:color w:val="5B9BD5" w:themeColor="accent1"/>
      <w:sz w:val="28"/>
      <w:szCs w:val="21"/>
      <w:lang w:val="en-GB"/>
    </w:rPr>
  </w:style>
  <w:style w:type="paragraph" w:styleId="Title">
    <w:name w:val="Title"/>
    <w:next w:val="Para0"/>
    <w:link w:val="TitleChar"/>
    <w:qFormat/>
    <w:rsid w:val="001E223D"/>
    <w:pPr>
      <w:keepNext/>
      <w:keepLines/>
      <w:pageBreakBefore/>
      <w:spacing w:after="2000" w:line="840" w:lineRule="exact"/>
      <w:outlineLvl w:val="0"/>
    </w:pPr>
    <w:rPr>
      <w:rFonts w:asciiTheme="majorHAnsi" w:eastAsiaTheme="majorEastAsia" w:hAnsiTheme="majorHAnsi" w:cstheme="majorBidi"/>
      <w:b/>
      <w:color w:val="5B9BD5" w:themeColor="accent1"/>
      <w:sz w:val="72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1E223D"/>
    <w:rPr>
      <w:rFonts w:asciiTheme="majorHAnsi" w:eastAsiaTheme="majorEastAsia" w:hAnsiTheme="majorHAnsi" w:cstheme="majorBidi"/>
      <w:b/>
      <w:color w:val="5B9BD5" w:themeColor="accent1"/>
      <w:sz w:val="72"/>
      <w:szCs w:val="56"/>
      <w:lang w:val="en-GB"/>
    </w:rPr>
  </w:style>
  <w:style w:type="paragraph" w:customStyle="1" w:styleId="Title2">
    <w:name w:val="Title 2"/>
    <w:next w:val="Para0"/>
    <w:uiPriority w:val="1"/>
    <w:qFormat/>
    <w:rsid w:val="001E223D"/>
    <w:pPr>
      <w:keepNext/>
      <w:spacing w:before="360" w:after="240" w:line="320" w:lineRule="exact"/>
      <w:outlineLvl w:val="1"/>
    </w:pPr>
    <w:rPr>
      <w:rFonts w:eastAsiaTheme="majorEastAsia" w:cstheme="majorBidi"/>
      <w:b/>
      <w:color w:val="5B9BD5" w:themeColor="accent1"/>
      <w:sz w:val="24"/>
      <w:szCs w:val="26"/>
      <w:lang w:val="en-GB"/>
    </w:rPr>
  </w:style>
  <w:style w:type="paragraph" w:customStyle="1" w:styleId="Title3">
    <w:name w:val="Title 3"/>
    <w:next w:val="Para0"/>
    <w:uiPriority w:val="2"/>
    <w:qFormat/>
    <w:rsid w:val="001E223D"/>
    <w:pPr>
      <w:keepNext/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  <w:lang w:val="en-GB"/>
    </w:rPr>
  </w:style>
  <w:style w:type="paragraph" w:customStyle="1" w:styleId="Abstract">
    <w:name w:val="Abstract"/>
    <w:uiPriority w:val="5"/>
    <w:qFormat/>
    <w:rsid w:val="001E223D"/>
    <w:pPr>
      <w:pBdr>
        <w:top w:val="single" w:sz="12" w:space="12" w:color="5B9BD5" w:themeColor="accent1"/>
        <w:bottom w:val="single" w:sz="36" w:space="12" w:color="5B9BD5" w:themeColor="accent1"/>
      </w:pBdr>
      <w:spacing w:before="3000" w:after="60" w:line="320" w:lineRule="exact"/>
      <w:ind w:left="1247"/>
      <w:contextualSpacing/>
    </w:pPr>
    <w:rPr>
      <w:color w:val="5B9BD5" w:themeColor="accent1"/>
      <w:sz w:val="24"/>
      <w:lang w:val="en-GB"/>
    </w:rPr>
  </w:style>
  <w:style w:type="paragraph" w:customStyle="1" w:styleId="Para">
    <w:name w:val="Para #"/>
    <w:basedOn w:val="Normal"/>
    <w:uiPriority w:val="4"/>
    <w:qFormat/>
    <w:rsid w:val="001E223D"/>
    <w:pPr>
      <w:numPr>
        <w:numId w:val="1"/>
      </w:numPr>
      <w:spacing w:before="120" w:after="120" w:line="260" w:lineRule="atLeast"/>
    </w:pPr>
    <w:rPr>
      <w:sz w:val="20"/>
    </w:rPr>
  </w:style>
  <w:style w:type="paragraph" w:customStyle="1" w:styleId="NumberedList">
    <w:name w:val="Numbered List"/>
    <w:uiPriority w:val="12"/>
    <w:qFormat/>
    <w:rsid w:val="001E223D"/>
    <w:pPr>
      <w:numPr>
        <w:numId w:val="2"/>
      </w:numPr>
      <w:spacing w:after="60" w:line="260" w:lineRule="exact"/>
      <w:jc w:val="both"/>
    </w:pPr>
    <w:rPr>
      <w:color w:val="000000" w:themeColor="text1"/>
      <w:sz w:val="20"/>
      <w:lang w:val="en-GB"/>
    </w:rPr>
  </w:style>
  <w:style w:type="paragraph" w:customStyle="1" w:styleId="BulletedList">
    <w:name w:val="Bulleted List"/>
    <w:uiPriority w:val="12"/>
    <w:qFormat/>
    <w:rsid w:val="001E223D"/>
    <w:pPr>
      <w:numPr>
        <w:numId w:val="6"/>
      </w:numPr>
      <w:spacing w:after="60" w:line="260" w:lineRule="exact"/>
      <w:jc w:val="both"/>
    </w:pPr>
    <w:rPr>
      <w:color w:val="000000" w:themeColor="text1"/>
      <w:sz w:val="20"/>
      <w:lang w:val="en-GB"/>
    </w:rPr>
  </w:style>
  <w:style w:type="paragraph" w:styleId="ListParagraph">
    <w:name w:val="List Paragraph"/>
    <w:basedOn w:val="Normal"/>
    <w:uiPriority w:val="34"/>
    <w:rsid w:val="001E223D"/>
    <w:pPr>
      <w:ind w:left="720"/>
      <w:contextualSpacing/>
    </w:pPr>
  </w:style>
  <w:style w:type="paragraph" w:customStyle="1" w:styleId="CaptionSubtitle">
    <w:name w:val="Caption Subtitle"/>
    <w:next w:val="Para0"/>
    <w:rsid w:val="001E223D"/>
    <w:pPr>
      <w:keepNext/>
      <w:spacing w:after="180" w:line="260" w:lineRule="exact"/>
    </w:pPr>
    <w:rPr>
      <w:rFonts w:asciiTheme="majorHAnsi" w:hAnsiTheme="majorHAnsi"/>
      <w:color w:val="000000" w:themeColor="text1"/>
      <w:lang w:val="en-GB"/>
    </w:rPr>
  </w:style>
  <w:style w:type="paragraph" w:styleId="Caption">
    <w:name w:val="caption"/>
    <w:next w:val="CaptionSubtitle"/>
    <w:uiPriority w:val="35"/>
    <w:unhideWhenUsed/>
    <w:rsid w:val="001E223D"/>
    <w:pPr>
      <w:keepNext/>
      <w:spacing w:before="360" w:after="180" w:line="280" w:lineRule="exact"/>
    </w:pPr>
    <w:rPr>
      <w:rFonts w:asciiTheme="majorHAnsi" w:hAnsiTheme="majorHAnsi"/>
      <w:b/>
      <w:iCs/>
      <w:color w:val="5B9BD5" w:themeColor="accent1"/>
      <w:sz w:val="24"/>
      <w:szCs w:val="18"/>
      <w:lang w:val="en-GB"/>
    </w:rPr>
  </w:style>
  <w:style w:type="paragraph" w:customStyle="1" w:styleId="BoxHeading">
    <w:name w:val="Box Heading"/>
    <w:next w:val="Para0"/>
    <w:uiPriority w:val="13"/>
    <w:qFormat/>
    <w:rsid w:val="001E223D"/>
    <w:pPr>
      <w:keepNext/>
      <w:spacing w:before="180" w:after="120" w:line="276" w:lineRule="auto"/>
    </w:pPr>
    <w:rPr>
      <w:rFonts w:asciiTheme="majorHAnsi" w:hAnsiTheme="majorHAnsi"/>
      <w:b/>
      <w:color w:val="000000" w:themeColor="text1"/>
      <w:lang w:val="en-GB"/>
    </w:rPr>
  </w:style>
  <w:style w:type="paragraph" w:customStyle="1" w:styleId="Sourcenotes">
    <w:name w:val="Source &amp; notes"/>
    <w:uiPriority w:val="16"/>
    <w:qFormat/>
    <w:rsid w:val="001E223D"/>
    <w:pPr>
      <w:keepLines/>
      <w:spacing w:before="120" w:after="360" w:line="220" w:lineRule="exact"/>
      <w:contextualSpacing/>
      <w:jc w:val="both"/>
    </w:pPr>
    <w:rPr>
      <w:rFonts w:asciiTheme="majorHAnsi" w:hAnsiTheme="majorHAnsi"/>
      <w:color w:val="000000" w:themeColor="text1"/>
      <w:sz w:val="18"/>
      <w:lang w:val="en-GB"/>
    </w:rPr>
  </w:style>
  <w:style w:type="paragraph" w:customStyle="1" w:styleId="TableCell">
    <w:name w:val="Table Cell"/>
    <w:basedOn w:val="Normal"/>
    <w:uiPriority w:val="15"/>
    <w:qFormat/>
    <w:rsid w:val="001E223D"/>
    <w:pPr>
      <w:spacing w:before="10" w:after="20" w:line="200" w:lineRule="exact"/>
      <w:jc w:val="right"/>
    </w:pPr>
    <w:rPr>
      <w:rFonts w:ascii="Arial Narrow" w:hAnsi="Arial Narrow"/>
      <w:color w:val="000000" w:themeColor="text1"/>
      <w:sz w:val="17"/>
    </w:rPr>
  </w:style>
  <w:style w:type="paragraph" w:customStyle="1" w:styleId="TableRow">
    <w:name w:val="Table Row"/>
    <w:uiPriority w:val="15"/>
    <w:qFormat/>
    <w:rsid w:val="001E223D"/>
    <w:pPr>
      <w:spacing w:before="10" w:after="20" w:line="200" w:lineRule="exact"/>
    </w:pPr>
    <w:rPr>
      <w:rFonts w:ascii="Arial Narrow" w:hAnsi="Arial Narrow"/>
      <w:color w:val="000000" w:themeColor="text1"/>
      <w:sz w:val="17"/>
      <w:lang w:val="en-GB"/>
    </w:rPr>
  </w:style>
  <w:style w:type="paragraph" w:customStyle="1" w:styleId="TableColumn">
    <w:name w:val="Table Column"/>
    <w:uiPriority w:val="15"/>
    <w:qFormat/>
    <w:rsid w:val="001E223D"/>
    <w:pPr>
      <w:spacing w:before="20" w:after="0" w:line="220" w:lineRule="exact"/>
      <w:jc w:val="center"/>
    </w:pPr>
    <w:rPr>
      <w:rFonts w:ascii="Arial Narrow" w:hAnsi="Arial Narrow"/>
      <w:color w:val="000000" w:themeColor="text1"/>
      <w:sz w:val="18"/>
      <w:lang w:val="en-GB"/>
    </w:rPr>
  </w:style>
  <w:style w:type="paragraph" w:customStyle="1" w:styleId="Quotationshort">
    <w:name w:val="Quotation (short)"/>
    <w:uiPriority w:val="17"/>
    <w:qFormat/>
    <w:rsid w:val="001E223D"/>
    <w:pPr>
      <w:spacing w:before="360" w:after="360" w:line="360" w:lineRule="exact"/>
      <w:ind w:left="2268"/>
      <w:jc w:val="both"/>
    </w:pPr>
    <w:rPr>
      <w:rFonts w:asciiTheme="majorHAnsi" w:hAnsiTheme="majorHAnsi"/>
      <w:iCs/>
      <w:color w:val="5B9BD5" w:themeColor="accent1"/>
      <w:sz w:val="28"/>
      <w:lang w:val="en-GB"/>
    </w:rPr>
  </w:style>
  <w:style w:type="paragraph" w:styleId="Quote">
    <w:name w:val="Quote"/>
    <w:aliases w:val="Quotation (long)"/>
    <w:basedOn w:val="Normal"/>
    <w:link w:val="QuoteChar"/>
    <w:uiPriority w:val="18"/>
    <w:qFormat/>
    <w:rsid w:val="001E223D"/>
    <w:pPr>
      <w:pBdr>
        <w:left w:val="single" w:sz="18" w:space="4" w:color="7F7F7F" w:themeColor="text1" w:themeTint="80"/>
      </w:pBdr>
      <w:spacing w:before="180" w:after="180"/>
      <w:ind w:left="680" w:right="680"/>
    </w:pPr>
    <w:rPr>
      <w:rFonts w:asciiTheme="majorHAnsi" w:hAnsiTheme="majorHAnsi"/>
      <w:i/>
      <w:iCs/>
      <w:color w:val="000000" w:themeColor="text1"/>
      <w:sz w:val="20"/>
    </w:rPr>
  </w:style>
  <w:style w:type="character" w:customStyle="1" w:styleId="QuoteChar">
    <w:name w:val="Quote Char"/>
    <w:aliases w:val="Quotation (long) Char"/>
    <w:basedOn w:val="DefaultParagraphFont"/>
    <w:link w:val="Quote"/>
    <w:uiPriority w:val="18"/>
    <w:rsid w:val="001E223D"/>
    <w:rPr>
      <w:rFonts w:asciiTheme="majorHAnsi" w:eastAsia="Times New Roman" w:hAnsiTheme="majorHAnsi" w:cs="Times New Roman"/>
      <w:i/>
      <w:iCs/>
      <w:color w:val="000000" w:themeColor="text1"/>
      <w:sz w:val="20"/>
      <w:szCs w:val="24"/>
      <w:lang w:val="en-GB" w:eastAsia="en-GB"/>
    </w:rPr>
  </w:style>
  <w:style w:type="paragraph" w:customStyle="1" w:styleId="AnnexH2">
    <w:name w:val="Annex H2"/>
    <w:next w:val="Para0"/>
    <w:uiPriority w:val="21"/>
    <w:qFormat/>
    <w:rsid w:val="001E223D"/>
    <w:pPr>
      <w:keepNext/>
      <w:spacing w:before="360" w:after="240" w:line="320" w:lineRule="exact"/>
      <w:outlineLvl w:val="2"/>
    </w:pPr>
    <w:rPr>
      <w:b/>
      <w:color w:val="5B9BD5" w:themeColor="accent1"/>
      <w:sz w:val="24"/>
      <w:lang w:val="en-GB"/>
    </w:rPr>
  </w:style>
  <w:style w:type="paragraph" w:customStyle="1" w:styleId="AnnexH3">
    <w:name w:val="Annex H3"/>
    <w:next w:val="Para0"/>
    <w:uiPriority w:val="21"/>
    <w:qFormat/>
    <w:rsid w:val="001E223D"/>
    <w:pPr>
      <w:keepNext/>
      <w:keepLines/>
      <w:spacing w:before="280" w:after="180" w:line="280" w:lineRule="exact"/>
      <w:outlineLvl w:val="3"/>
    </w:pPr>
    <w:rPr>
      <w:b/>
      <w:i/>
      <w:color w:val="44546A" w:themeColor="text2"/>
      <w:lang w:val="en-GB"/>
    </w:rPr>
  </w:style>
  <w:style w:type="paragraph" w:customStyle="1" w:styleId="Disclaimer">
    <w:name w:val="Disclaimer"/>
    <w:basedOn w:val="Para0"/>
    <w:rsid w:val="001E223D"/>
    <w:pPr>
      <w:pBdr>
        <w:top w:val="single" w:sz="4" w:space="6" w:color="auto"/>
      </w:pBdr>
      <w:spacing w:before="0" w:line="220" w:lineRule="exact"/>
    </w:pPr>
    <w:rPr>
      <w:sz w:val="18"/>
    </w:rPr>
  </w:style>
  <w:style w:type="paragraph" w:customStyle="1" w:styleId="Action">
    <w:name w:val="Action"/>
    <w:basedOn w:val="Para0"/>
    <w:next w:val="Heading2"/>
    <w:rsid w:val="001E223D"/>
    <w:rPr>
      <w:u w:val="single"/>
    </w:rPr>
  </w:style>
  <w:style w:type="paragraph" w:customStyle="1" w:styleId="Annotation">
    <w:name w:val="Annotation"/>
    <w:basedOn w:val="Normal"/>
    <w:rsid w:val="001E223D"/>
    <w:pPr>
      <w:numPr>
        <w:numId w:val="3"/>
      </w:numPr>
      <w:pBdr>
        <w:bottom w:val="single" w:sz="4" w:space="10" w:color="auto"/>
      </w:pBdr>
      <w:spacing w:before="120" w:after="120"/>
      <w:ind w:left="981" w:hanging="414"/>
    </w:pPr>
  </w:style>
  <w:style w:type="paragraph" w:styleId="Bibliography">
    <w:name w:val="Bibliography"/>
    <w:basedOn w:val="Normal"/>
    <w:next w:val="Normal"/>
    <w:uiPriority w:val="37"/>
    <w:unhideWhenUsed/>
    <w:rsid w:val="001E223D"/>
    <w:pPr>
      <w:spacing w:after="60" w:line="260" w:lineRule="exact"/>
      <w:ind w:left="284" w:hanging="284"/>
    </w:pPr>
    <w:rPr>
      <w:sz w:val="20"/>
    </w:rPr>
  </w:style>
  <w:style w:type="paragraph" w:customStyle="1" w:styleId="Break">
    <w:name w:val="Break"/>
    <w:basedOn w:val="Normal"/>
    <w:next w:val="Time"/>
    <w:rsid w:val="001E223D"/>
    <w:pPr>
      <w:pBdr>
        <w:top w:val="single" w:sz="4" w:space="4" w:color="auto"/>
        <w:bottom w:val="single" w:sz="4" w:space="4" w:color="auto"/>
      </w:pBdr>
      <w:shd w:val="pct5" w:color="auto" w:fill="auto"/>
      <w:jc w:val="center"/>
    </w:pPr>
    <w:rPr>
      <w:i/>
    </w:rPr>
  </w:style>
  <w:style w:type="paragraph" w:customStyle="1" w:styleId="Time">
    <w:name w:val="Time"/>
    <w:basedOn w:val="Normal"/>
    <w:next w:val="Para0"/>
    <w:rsid w:val="001E223D"/>
    <w:pPr>
      <w:keepNext/>
      <w:spacing w:before="240" w:after="120"/>
      <w:ind w:left="851"/>
    </w:pPr>
    <w:rPr>
      <w:b/>
      <w:i/>
    </w:rPr>
  </w:style>
  <w:style w:type="paragraph" w:customStyle="1" w:styleId="Conclusion">
    <w:name w:val="Conclusion"/>
    <w:basedOn w:val="Para0"/>
    <w:next w:val="Heading1"/>
    <w:rsid w:val="001E223D"/>
    <w:pPr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23D"/>
    <w:rPr>
      <w:sz w:val="18"/>
      <w:szCs w:val="20"/>
      <w:lang w:val="en-GB"/>
    </w:rPr>
  </w:style>
  <w:style w:type="paragraph" w:styleId="FootnoteText">
    <w:name w:val="footnote text"/>
    <w:link w:val="FootnoteTextChar"/>
    <w:uiPriority w:val="99"/>
    <w:semiHidden/>
    <w:unhideWhenUsed/>
    <w:rsid w:val="001E223D"/>
    <w:pPr>
      <w:spacing w:after="120" w:line="240" w:lineRule="exact"/>
      <w:jc w:val="both"/>
    </w:pPr>
    <w:rPr>
      <w:sz w:val="18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23D"/>
    <w:rPr>
      <w:sz w:val="20"/>
      <w:szCs w:val="20"/>
      <w:lang w:val="en-GB"/>
    </w:rPr>
  </w:style>
  <w:style w:type="paragraph" w:styleId="EndnoteText">
    <w:name w:val="endnote text"/>
    <w:link w:val="EndnoteTextChar"/>
    <w:uiPriority w:val="99"/>
    <w:semiHidden/>
    <w:unhideWhenUsed/>
    <w:rsid w:val="001E223D"/>
    <w:pPr>
      <w:spacing w:after="200" w:line="276" w:lineRule="auto"/>
      <w:jc w:val="both"/>
    </w:pPr>
    <w:rPr>
      <w:sz w:val="20"/>
      <w:szCs w:val="20"/>
      <w:lang w:val="en-GB"/>
    </w:rPr>
  </w:style>
  <w:style w:type="paragraph" w:customStyle="1" w:styleId="Figure">
    <w:name w:val="Figure"/>
    <w:basedOn w:val="Normal"/>
    <w:rsid w:val="001E223D"/>
    <w:pPr>
      <w:jc w:val="center"/>
    </w:pPr>
  </w:style>
  <w:style w:type="paragraph" w:styleId="Footer">
    <w:name w:val="footer"/>
    <w:basedOn w:val="Normal"/>
    <w:link w:val="FooterChar"/>
    <w:uiPriority w:val="99"/>
    <w:rsid w:val="001E223D"/>
    <w:pPr>
      <w:tabs>
        <w:tab w:val="center" w:pos="4513"/>
        <w:tab w:val="right" w:pos="9026"/>
      </w:tabs>
      <w:spacing w:before="120"/>
      <w:jc w:val="center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223D"/>
    <w:rPr>
      <w:rFonts w:ascii="Times New Roman" w:eastAsia="Times New Roman" w:hAnsi="Times New Roman" w:cs="Times New Roman"/>
      <w:caps/>
      <w:sz w:val="16"/>
      <w:szCs w:val="24"/>
      <w:lang w:val="en-GB" w:eastAsia="en-GB"/>
    </w:rPr>
  </w:style>
  <w:style w:type="paragraph" w:customStyle="1" w:styleId="Para1">
    <w:name w:val="Para #.#"/>
    <w:basedOn w:val="Para"/>
    <w:uiPriority w:val="4"/>
    <w:rsid w:val="001E223D"/>
    <w:pPr>
      <w:tabs>
        <w:tab w:val="left" w:pos="1361"/>
      </w:tabs>
    </w:pPr>
  </w:style>
  <w:style w:type="paragraph" w:customStyle="1" w:styleId="CoverNormal">
    <w:name w:val="CoverNormal"/>
    <w:basedOn w:val="Normal"/>
    <w:link w:val="CoverNormalChar"/>
    <w:rsid w:val="001E223D"/>
    <w:rPr>
      <w:rFonts w:asciiTheme="majorHAnsi" w:hAnsiTheme="majorHAnsi"/>
    </w:rPr>
  </w:style>
  <w:style w:type="character" w:customStyle="1" w:styleId="CoverNormalChar">
    <w:name w:val="CoverNormal Char"/>
    <w:basedOn w:val="DefaultParagraphFont"/>
    <w:link w:val="CoverNormal"/>
    <w:rsid w:val="001E223D"/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paragraph" w:customStyle="1" w:styleId="CoverCancel">
    <w:name w:val="CoverCancel"/>
    <w:basedOn w:val="CoverNormal"/>
    <w:link w:val="CoverCancelChar"/>
    <w:rsid w:val="001E223D"/>
    <w:pPr>
      <w:spacing w:before="240" w:after="120" w:line="312" w:lineRule="auto"/>
      <w:jc w:val="center"/>
    </w:pPr>
    <w:rPr>
      <w:b/>
    </w:rPr>
  </w:style>
  <w:style w:type="character" w:customStyle="1" w:styleId="CoverCancelChar">
    <w:name w:val="CoverCancel Char"/>
    <w:basedOn w:val="DefaultParagraphFont"/>
    <w:link w:val="CoverCancel"/>
    <w:rsid w:val="001E223D"/>
    <w:rPr>
      <w:rFonts w:asciiTheme="majorHAnsi" w:eastAsia="Times New Roman" w:hAnsiTheme="majorHAnsi" w:cs="Times New Roman"/>
      <w:b/>
      <w:sz w:val="24"/>
      <w:szCs w:val="24"/>
      <w:lang w:val="en-GB" w:eastAsia="en-GB"/>
    </w:rPr>
  </w:style>
  <w:style w:type="paragraph" w:customStyle="1" w:styleId="CoverClassification">
    <w:name w:val="CoverClassification"/>
    <w:basedOn w:val="CoverNormal"/>
    <w:rsid w:val="001E223D"/>
    <w:rPr>
      <w:b/>
    </w:rPr>
  </w:style>
  <w:style w:type="paragraph" w:customStyle="1" w:styleId="CoverCommittee">
    <w:name w:val="CoverCommittee"/>
    <w:basedOn w:val="CoverNormal"/>
    <w:rsid w:val="001E223D"/>
    <w:rPr>
      <w:b/>
    </w:rPr>
  </w:style>
  <w:style w:type="character" w:customStyle="1" w:styleId="CoverCote">
    <w:name w:val="CoverCote"/>
    <w:basedOn w:val="DefaultParagraphFont"/>
    <w:uiPriority w:val="1"/>
    <w:rsid w:val="001E223D"/>
    <w:rPr>
      <w:rFonts w:asciiTheme="majorHAnsi" w:hAnsiTheme="majorHAnsi"/>
      <w:b/>
      <w:caps/>
      <w:smallCaps w:val="0"/>
      <w:sz w:val="22"/>
    </w:rPr>
  </w:style>
  <w:style w:type="paragraph" w:customStyle="1" w:styleId="CoverDate">
    <w:name w:val="CoverDate"/>
    <w:basedOn w:val="CoverNormal"/>
    <w:link w:val="CoverDateChar"/>
    <w:rsid w:val="001E223D"/>
    <w:pPr>
      <w:spacing w:before="40" w:after="40"/>
      <w:jc w:val="right"/>
    </w:pPr>
    <w:rPr>
      <w:b/>
      <w:sz w:val="18"/>
    </w:rPr>
  </w:style>
  <w:style w:type="character" w:customStyle="1" w:styleId="CoverDateChar">
    <w:name w:val="CoverDate Char"/>
    <w:basedOn w:val="CoverNormalChar"/>
    <w:link w:val="CoverDate"/>
    <w:rsid w:val="001E223D"/>
    <w:rPr>
      <w:rFonts w:asciiTheme="majorHAnsi" w:eastAsia="Times New Roman" w:hAnsiTheme="majorHAnsi" w:cs="Times New Roman"/>
      <w:b/>
      <w:sz w:val="18"/>
      <w:szCs w:val="24"/>
      <w:lang w:val="en-GB" w:eastAsia="en-GB"/>
    </w:rPr>
  </w:style>
  <w:style w:type="paragraph" w:customStyle="1" w:styleId="CoverDisclaimer">
    <w:name w:val="CoverDisclaimer"/>
    <w:basedOn w:val="CoverNormal"/>
    <w:rsid w:val="001E223D"/>
    <w:pPr>
      <w:spacing w:line="312" w:lineRule="auto"/>
      <w:jc w:val="both"/>
    </w:pPr>
    <w:rPr>
      <w:b/>
      <w:i/>
      <w:sz w:val="16"/>
    </w:rPr>
  </w:style>
  <w:style w:type="paragraph" w:customStyle="1" w:styleId="CoverInformation">
    <w:name w:val="CoverInformation"/>
    <w:basedOn w:val="CoverNormal"/>
    <w:rsid w:val="001E223D"/>
  </w:style>
  <w:style w:type="paragraph" w:customStyle="1" w:styleId="CoverJobTicket">
    <w:name w:val="CoverJobTicket"/>
    <w:basedOn w:val="CoverNormal"/>
    <w:rsid w:val="001E223D"/>
    <w:rPr>
      <w:b/>
    </w:rPr>
  </w:style>
  <w:style w:type="paragraph" w:customStyle="1" w:styleId="CoverLanguage">
    <w:name w:val="CoverLanguage"/>
    <w:basedOn w:val="CoverNormal"/>
    <w:rsid w:val="001E223D"/>
    <w:pPr>
      <w:jc w:val="right"/>
    </w:pPr>
    <w:rPr>
      <w:b/>
    </w:rPr>
  </w:style>
  <w:style w:type="paragraph" w:customStyle="1" w:styleId="CoverPwbCode">
    <w:name w:val="CoverPwbCode"/>
    <w:basedOn w:val="CoverNormal"/>
    <w:rsid w:val="001E223D"/>
    <w:pPr>
      <w:spacing w:after="120"/>
    </w:pPr>
    <w:rPr>
      <w:b/>
    </w:rPr>
  </w:style>
  <w:style w:type="paragraph" w:customStyle="1" w:styleId="CoverSeriesTitlePublication">
    <w:name w:val="CoverSeriesTitlePublication"/>
    <w:basedOn w:val="CoverNormal"/>
    <w:rsid w:val="001E223D"/>
    <w:pPr>
      <w:spacing w:after="40"/>
    </w:pPr>
    <w:rPr>
      <w:sz w:val="32"/>
    </w:rPr>
  </w:style>
  <w:style w:type="paragraph" w:customStyle="1" w:styleId="CoverSubTitle">
    <w:name w:val="CoverSubTitle"/>
    <w:basedOn w:val="CoverNormal"/>
    <w:link w:val="CoverSubTitleChar"/>
    <w:rsid w:val="001E223D"/>
    <w:rPr>
      <w:b/>
    </w:rPr>
  </w:style>
  <w:style w:type="character" w:customStyle="1" w:styleId="CoverSubTitleChar">
    <w:name w:val="CoverSubTitle Char"/>
    <w:basedOn w:val="DefaultParagraphFont"/>
    <w:link w:val="CoverSubTitle"/>
    <w:rsid w:val="001E223D"/>
    <w:rPr>
      <w:rFonts w:asciiTheme="majorHAnsi" w:eastAsia="Times New Roman" w:hAnsiTheme="majorHAnsi" w:cs="Times New Roman"/>
      <w:b/>
      <w:sz w:val="24"/>
      <w:szCs w:val="24"/>
      <w:lang w:val="en-GB" w:eastAsia="en-GB"/>
    </w:rPr>
  </w:style>
  <w:style w:type="paragraph" w:customStyle="1" w:styleId="CoverSubtitlePublication">
    <w:name w:val="CoverSubtitlePublication"/>
    <w:basedOn w:val="CoverNormal"/>
    <w:rsid w:val="001E223D"/>
    <w:pPr>
      <w:jc w:val="center"/>
    </w:pPr>
    <w:rPr>
      <w:sz w:val="40"/>
    </w:rPr>
  </w:style>
  <w:style w:type="paragraph" w:customStyle="1" w:styleId="CoverTitle">
    <w:name w:val="CoverTitle"/>
    <w:basedOn w:val="CoverNormal"/>
    <w:link w:val="CoverTitleChar"/>
    <w:rsid w:val="001E223D"/>
    <w:pPr>
      <w:spacing w:after="240"/>
    </w:pPr>
    <w:rPr>
      <w:b/>
    </w:rPr>
  </w:style>
  <w:style w:type="character" w:customStyle="1" w:styleId="CoverTitleChar">
    <w:name w:val="CoverTitle Char"/>
    <w:basedOn w:val="DefaultParagraphFont"/>
    <w:link w:val="CoverTitle"/>
    <w:rsid w:val="001E223D"/>
    <w:rPr>
      <w:rFonts w:asciiTheme="majorHAnsi" w:eastAsia="Times New Roman" w:hAnsiTheme="majorHAnsi" w:cs="Times New Roman"/>
      <w:b/>
      <w:sz w:val="24"/>
      <w:szCs w:val="24"/>
      <w:lang w:val="en-GB" w:eastAsia="en-GB"/>
    </w:rPr>
  </w:style>
  <w:style w:type="paragraph" w:customStyle="1" w:styleId="CoverTitlePublication">
    <w:name w:val="CoverTitlePublication"/>
    <w:basedOn w:val="CoverNormal"/>
    <w:rsid w:val="001E223D"/>
    <w:pPr>
      <w:jc w:val="center"/>
    </w:pPr>
    <w:rPr>
      <w:b/>
      <w:sz w:val="52"/>
    </w:rPr>
  </w:style>
  <w:style w:type="paragraph" w:customStyle="1" w:styleId="CoverWorkingParty">
    <w:name w:val="CoverWorkingParty"/>
    <w:basedOn w:val="CoverNormal"/>
    <w:rsid w:val="001E223D"/>
    <w:rPr>
      <w:b/>
    </w:rPr>
  </w:style>
  <w:style w:type="paragraph" w:customStyle="1" w:styleId="FooterClassification">
    <w:name w:val="Footer Classification"/>
    <w:basedOn w:val="Normal"/>
    <w:rsid w:val="001E223D"/>
    <w:pPr>
      <w:jc w:val="right"/>
    </w:pPr>
    <w:rPr>
      <w:sz w:val="16"/>
    </w:rPr>
  </w:style>
  <w:style w:type="paragraph" w:customStyle="1" w:styleId="GroupHeading">
    <w:name w:val="Group Heading"/>
    <w:basedOn w:val="Normal"/>
    <w:next w:val="Para0"/>
    <w:rsid w:val="001E223D"/>
    <w:pPr>
      <w:keepNext/>
      <w:numPr>
        <w:numId w:val="4"/>
      </w:numPr>
      <w:pBdr>
        <w:top w:val="single" w:sz="4" w:space="1" w:color="auto"/>
      </w:pBdr>
      <w:tabs>
        <w:tab w:val="num" w:pos="360"/>
      </w:tabs>
      <w:spacing w:after="120"/>
      <w:ind w:left="357" w:hanging="357"/>
    </w:pPr>
    <w:rPr>
      <w:b/>
      <w:i/>
      <w:color w:val="4E81BD"/>
    </w:rPr>
  </w:style>
  <w:style w:type="paragraph" w:styleId="Header">
    <w:name w:val="header"/>
    <w:basedOn w:val="Normal"/>
    <w:link w:val="HeaderChar"/>
    <w:uiPriority w:val="99"/>
    <w:rsid w:val="001E2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2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eaderOdd">
    <w:name w:val="Header Odd"/>
    <w:basedOn w:val="Normal"/>
    <w:next w:val="Normal"/>
    <w:rsid w:val="001E223D"/>
    <w:pPr>
      <w:pBdr>
        <w:bottom w:val="single" w:sz="4" w:space="0" w:color="auto"/>
      </w:pBdr>
      <w:jc w:val="right"/>
    </w:pPr>
    <w:rPr>
      <w:sz w:val="2"/>
    </w:rPr>
  </w:style>
  <w:style w:type="paragraph" w:customStyle="1" w:styleId="HeaderEven">
    <w:name w:val="Header Even"/>
    <w:basedOn w:val="HeaderOdd"/>
    <w:rsid w:val="001E223D"/>
    <w:pPr>
      <w:jc w:val="left"/>
    </w:pPr>
  </w:style>
  <w:style w:type="character" w:customStyle="1" w:styleId="HeaderTitle">
    <w:name w:val="Header Title"/>
    <w:uiPriority w:val="1"/>
    <w:rsid w:val="001E223D"/>
    <w:rPr>
      <w:rFonts w:asciiTheme="minorHAnsi" w:hAnsiTheme="minorHAnsi"/>
      <w:caps/>
      <w:smallCaps w:val="0"/>
      <w:sz w:val="18"/>
    </w:rPr>
  </w:style>
  <w:style w:type="paragraph" w:customStyle="1" w:styleId="ImportantInformation">
    <w:name w:val="Important Information"/>
    <w:basedOn w:val="Para0"/>
    <w:rsid w:val="001E223D"/>
    <w:pPr>
      <w:spacing w:after="480"/>
      <w:ind w:left="284" w:right="284"/>
      <w:jc w:val="center"/>
    </w:pPr>
  </w:style>
  <w:style w:type="paragraph" w:customStyle="1" w:styleId="Notes">
    <w:name w:val="Notes"/>
    <w:basedOn w:val="Normal"/>
    <w:rsid w:val="001E223D"/>
    <w:pPr>
      <w:keepNext/>
      <w:keepLines/>
      <w:spacing w:before="120"/>
      <w:ind w:left="680" w:right="680"/>
      <w:contextualSpacing/>
    </w:pPr>
    <w:rPr>
      <w:sz w:val="18"/>
    </w:rPr>
  </w:style>
  <w:style w:type="character" w:styleId="PageNumber">
    <w:name w:val="page number"/>
    <w:basedOn w:val="DefaultParagraphFont"/>
    <w:uiPriority w:val="99"/>
    <w:rsid w:val="001E223D"/>
    <w:rPr>
      <w:rFonts w:asciiTheme="minorHAnsi" w:hAnsiTheme="minorHAnsi"/>
      <w:b/>
      <w:sz w:val="22"/>
    </w:rPr>
  </w:style>
  <w:style w:type="paragraph" w:customStyle="1" w:styleId="ProposedAction">
    <w:name w:val="Proposed Action"/>
    <w:basedOn w:val="Para0"/>
    <w:rsid w:val="001E223D"/>
    <w:pPr>
      <w:numPr>
        <w:numId w:val="5"/>
      </w:numPr>
      <w:tabs>
        <w:tab w:val="num" w:pos="360"/>
        <w:tab w:val="left" w:pos="425"/>
      </w:tabs>
      <w:spacing w:before="0" w:after="240"/>
      <w:ind w:left="2268" w:hanging="425"/>
    </w:pPr>
  </w:style>
  <w:style w:type="paragraph" w:customStyle="1" w:styleId="RefDocuments">
    <w:name w:val="Ref Documents"/>
    <w:basedOn w:val="Para0"/>
    <w:next w:val="Annotation"/>
    <w:rsid w:val="001E223D"/>
    <w:pPr>
      <w:ind w:left="7371"/>
      <w:contextualSpacing/>
    </w:pPr>
  </w:style>
  <w:style w:type="paragraph" w:customStyle="1" w:styleId="Session">
    <w:name w:val="Session"/>
    <w:basedOn w:val="Normal"/>
    <w:next w:val="Time"/>
    <w:rsid w:val="001E223D"/>
    <w:pPr>
      <w:keepNext/>
      <w:spacing w:after="240"/>
    </w:pPr>
    <w:rPr>
      <w:i/>
      <w:u w:val="single"/>
    </w:rPr>
  </w:style>
  <w:style w:type="paragraph" w:customStyle="1" w:styleId="SpecialItem">
    <w:name w:val="Special Item"/>
    <w:basedOn w:val="Normal"/>
    <w:next w:val="Time"/>
    <w:rsid w:val="001E223D"/>
    <w:pPr>
      <w:spacing w:before="240" w:after="240"/>
    </w:pPr>
    <w:rPr>
      <w:i/>
    </w:rPr>
  </w:style>
  <w:style w:type="character" w:customStyle="1" w:styleId="StatLinkDOI">
    <w:name w:val="StatLink DOI"/>
    <w:basedOn w:val="DefaultParagraphFont"/>
    <w:uiPriority w:val="1"/>
    <w:rsid w:val="001E223D"/>
    <w:rPr>
      <w:rFonts w:asciiTheme="majorHAnsi" w:hAnsiTheme="majorHAnsi"/>
      <w:sz w:val="18"/>
    </w:rPr>
  </w:style>
  <w:style w:type="paragraph" w:customStyle="1" w:styleId="StatLinkLogo">
    <w:name w:val="StatLink Logo"/>
    <w:basedOn w:val="Para0"/>
    <w:next w:val="Para0"/>
    <w:rsid w:val="001E223D"/>
    <w:pPr>
      <w:spacing w:before="0" w:after="240" w:line="240" w:lineRule="auto"/>
      <w:jc w:val="right"/>
    </w:pPr>
    <w:rPr>
      <w:rFonts w:ascii="StatLink" w:hAnsi="StatLink"/>
      <w:sz w:val="18"/>
    </w:rPr>
  </w:style>
  <w:style w:type="paragraph" w:styleId="TableofFigures">
    <w:name w:val="table of figures"/>
    <w:next w:val="Normal"/>
    <w:uiPriority w:val="99"/>
    <w:rsid w:val="001E223D"/>
    <w:pPr>
      <w:tabs>
        <w:tab w:val="right" w:pos="9072"/>
      </w:tabs>
      <w:spacing w:after="0" w:line="220" w:lineRule="exact"/>
      <w:ind w:right="510"/>
    </w:pPr>
    <w:rPr>
      <w:color w:val="000000" w:themeColor="text1"/>
      <w:sz w:val="18"/>
      <w:lang w:val="en-GB"/>
    </w:rPr>
  </w:style>
  <w:style w:type="paragraph" w:styleId="TOC1">
    <w:name w:val="toc 1"/>
    <w:next w:val="Normal"/>
    <w:uiPriority w:val="39"/>
    <w:unhideWhenUsed/>
    <w:rsid w:val="001E223D"/>
    <w:pPr>
      <w:keepNext/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color w:val="5B9BD5" w:themeColor="accent1"/>
      <w:sz w:val="28"/>
      <w:lang w:val="en-GB"/>
    </w:rPr>
  </w:style>
  <w:style w:type="paragraph" w:styleId="TOC2">
    <w:name w:val="toc 2"/>
    <w:next w:val="Normal"/>
    <w:uiPriority w:val="39"/>
    <w:unhideWhenUsed/>
    <w:rsid w:val="001E223D"/>
    <w:pPr>
      <w:tabs>
        <w:tab w:val="right" w:pos="9072"/>
      </w:tabs>
      <w:spacing w:before="20" w:after="20" w:line="240" w:lineRule="exact"/>
      <w:ind w:left="284" w:right="510"/>
    </w:pPr>
    <w:rPr>
      <w:color w:val="000000" w:themeColor="text1"/>
      <w:sz w:val="20"/>
      <w:lang w:val="en-GB"/>
    </w:rPr>
  </w:style>
  <w:style w:type="paragraph" w:styleId="TOC3">
    <w:name w:val="toc 3"/>
    <w:next w:val="Normal"/>
    <w:autoRedefine/>
    <w:uiPriority w:val="39"/>
    <w:unhideWhenUsed/>
    <w:rsid w:val="001E223D"/>
    <w:pPr>
      <w:tabs>
        <w:tab w:val="right" w:pos="9072"/>
      </w:tabs>
      <w:spacing w:after="0" w:line="240" w:lineRule="exact"/>
      <w:ind w:left="454" w:right="510"/>
    </w:pPr>
    <w:rPr>
      <w:color w:val="000000" w:themeColor="text1"/>
      <w:sz w:val="20"/>
      <w:lang w:val="en-GB"/>
    </w:rPr>
  </w:style>
  <w:style w:type="paragraph" w:styleId="TOC4">
    <w:name w:val="toc 4"/>
    <w:basedOn w:val="Normal"/>
    <w:next w:val="Normal"/>
    <w:uiPriority w:val="39"/>
    <w:unhideWhenUsed/>
    <w:rsid w:val="001E223D"/>
    <w:pPr>
      <w:tabs>
        <w:tab w:val="right" w:leader="dot" w:pos="9072"/>
      </w:tabs>
      <w:ind w:left="595" w:right="510"/>
    </w:pPr>
  </w:style>
  <w:style w:type="paragraph" w:styleId="TOC5">
    <w:name w:val="toc 5"/>
    <w:aliases w:val="Annotated Item"/>
    <w:basedOn w:val="Normal"/>
    <w:next w:val="Normal"/>
    <w:uiPriority w:val="39"/>
    <w:unhideWhenUsed/>
    <w:rsid w:val="001E223D"/>
    <w:pPr>
      <w:keepNext/>
      <w:spacing w:after="120"/>
    </w:pPr>
    <w:rPr>
      <w:b/>
      <w:color w:val="4E81BD"/>
    </w:rPr>
  </w:style>
  <w:style w:type="paragraph" w:styleId="TOCHeading">
    <w:name w:val="TOC Heading"/>
    <w:next w:val="Normal"/>
    <w:uiPriority w:val="39"/>
    <w:unhideWhenUsed/>
    <w:qFormat/>
    <w:rsid w:val="001E223D"/>
    <w:pPr>
      <w:keepNext/>
      <w:pageBreakBefore/>
      <w:spacing w:after="2000" w:line="276" w:lineRule="auto"/>
    </w:pPr>
    <w:rPr>
      <w:rFonts w:asciiTheme="majorHAnsi" w:eastAsiaTheme="majorEastAsia" w:hAnsiTheme="majorHAnsi" w:cstheme="majorBidi"/>
      <w:b/>
      <w:color w:val="5B9BD5" w:themeColor="accent1"/>
      <w:sz w:val="72"/>
      <w:szCs w:val="32"/>
      <w:lang w:val="en-GB"/>
    </w:rPr>
  </w:style>
  <w:style w:type="paragraph" w:styleId="Subtitle">
    <w:name w:val="Subtitle"/>
    <w:next w:val="Para0"/>
    <w:link w:val="SubtitleChar"/>
    <w:uiPriority w:val="11"/>
    <w:rsid w:val="001E223D"/>
    <w:pPr>
      <w:keepNext/>
      <w:numPr>
        <w:ilvl w:val="1"/>
      </w:numPr>
      <w:spacing w:before="240" w:after="120" w:line="240" w:lineRule="exact"/>
    </w:pPr>
    <w:rPr>
      <w:rFonts w:asciiTheme="majorHAnsi" w:eastAsiaTheme="minorEastAsia" w:hAnsiTheme="majorHAnsi"/>
      <w:b/>
      <w:color w:val="5B9BD5" w:themeColor="accent1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E223D"/>
    <w:rPr>
      <w:rFonts w:asciiTheme="majorHAnsi" w:eastAsiaTheme="minorEastAsia" w:hAnsiTheme="majorHAnsi"/>
      <w:b/>
      <w:color w:val="5B9BD5" w:themeColor="accent1"/>
      <w:sz w:val="24"/>
      <w:lang w:val="en-GB"/>
    </w:rPr>
  </w:style>
  <w:style w:type="paragraph" w:customStyle="1" w:styleId="CoverDirectorate">
    <w:name w:val="CoverDirectorate"/>
    <w:basedOn w:val="CoverNormal"/>
    <w:link w:val="CoverDirectorateChar"/>
    <w:rsid w:val="001E223D"/>
    <w:rPr>
      <w:b/>
    </w:rPr>
  </w:style>
  <w:style w:type="character" w:customStyle="1" w:styleId="CoverDirectorateChar">
    <w:name w:val="CoverDirectorate Char"/>
    <w:basedOn w:val="CoverNormalChar"/>
    <w:link w:val="CoverDirectorate"/>
    <w:rsid w:val="001E223D"/>
    <w:rPr>
      <w:rFonts w:asciiTheme="majorHAnsi" w:eastAsia="Times New Roman" w:hAnsiTheme="majorHAnsi" w:cs="Times New Roman"/>
      <w:b/>
      <w:sz w:val="24"/>
      <w:szCs w:val="24"/>
      <w:lang w:val="en-GB" w:eastAsia="en-GB"/>
    </w:rPr>
  </w:style>
  <w:style w:type="table" w:styleId="TableGrid">
    <w:name w:val="Table Grid"/>
    <w:basedOn w:val="TableNormal"/>
    <w:rsid w:val="001E22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23D"/>
    <w:rPr>
      <w:color w:val="0563C1" w:themeColor="hyperlink"/>
      <w:u w:val="single"/>
    </w:rPr>
  </w:style>
  <w:style w:type="table" w:customStyle="1" w:styleId="OECDOld">
    <w:name w:val="OECD Old"/>
    <w:basedOn w:val="LightShading-Accent1"/>
    <w:uiPriority w:val="99"/>
    <w:rsid w:val="001E223D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E223D"/>
    <w:pPr>
      <w:spacing w:after="0" w:line="240" w:lineRule="auto"/>
    </w:pPr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ParaOpener">
    <w:name w:val="Para Opener"/>
    <w:next w:val="Para0"/>
    <w:uiPriority w:val="11"/>
    <w:qFormat/>
    <w:rsid w:val="001E223D"/>
    <w:pPr>
      <w:spacing w:before="240" w:after="240" w:line="320" w:lineRule="exact"/>
      <w:jc w:val="both"/>
    </w:pPr>
    <w:rPr>
      <w:rFonts w:asciiTheme="majorHAnsi" w:hAnsiTheme="majorHAnsi"/>
      <w:color w:val="5B9BD5" w:themeColor="accent1"/>
      <w:sz w:val="24"/>
      <w:lang w:val="en-GB"/>
    </w:rPr>
  </w:style>
  <w:style w:type="paragraph" w:customStyle="1" w:styleId="InBriefOpener">
    <w:name w:val="InBrief Opener"/>
    <w:rsid w:val="001E223D"/>
    <w:pPr>
      <w:pageBreakBefore/>
      <w:spacing w:after="120" w:line="1040" w:lineRule="exact"/>
      <w:ind w:right="680"/>
    </w:pPr>
    <w:rPr>
      <w:rFonts w:asciiTheme="majorHAnsi" w:hAnsiTheme="majorHAnsi"/>
      <w:b/>
      <w:color w:val="5B9BD5" w:themeColor="accent1"/>
      <w:sz w:val="96"/>
      <w:lang w:val="en-GB"/>
    </w:rPr>
  </w:style>
  <w:style w:type="paragraph" w:customStyle="1" w:styleId="InBriefTitle">
    <w:name w:val="InBrief Title"/>
    <w:next w:val="Para0"/>
    <w:uiPriority w:val="16"/>
    <w:rsid w:val="001E223D"/>
    <w:pPr>
      <w:spacing w:after="360" w:line="320" w:lineRule="exact"/>
      <w:ind w:right="57"/>
    </w:pPr>
    <w:rPr>
      <w:rFonts w:asciiTheme="majorHAnsi" w:hAnsiTheme="majorHAnsi"/>
      <w:b/>
      <w:color w:val="5B9BD5" w:themeColor="accent1"/>
      <w:sz w:val="28"/>
      <w:lang w:val="en-GB"/>
    </w:rPr>
  </w:style>
  <w:style w:type="paragraph" w:customStyle="1" w:styleId="Author">
    <w:name w:val="Author"/>
    <w:next w:val="Para0"/>
    <w:uiPriority w:val="6"/>
    <w:qFormat/>
    <w:rsid w:val="001E223D"/>
    <w:pPr>
      <w:spacing w:before="180" w:after="240" w:line="260" w:lineRule="exact"/>
      <w:ind w:right="284"/>
      <w:jc w:val="right"/>
    </w:pPr>
    <w:rPr>
      <w:rFonts w:asciiTheme="majorHAnsi" w:hAnsiTheme="majorHAnsi"/>
      <w:lang w:val="en-GB"/>
    </w:rPr>
  </w:style>
  <w:style w:type="paragraph" w:customStyle="1" w:styleId="Heading2Indicator">
    <w:name w:val="Heading 2 (Indicator)"/>
    <w:next w:val="Para0"/>
    <w:uiPriority w:val="8"/>
    <w:qFormat/>
    <w:rsid w:val="001E223D"/>
    <w:pPr>
      <w:pageBreakBefore/>
      <w:spacing w:after="480" w:line="560" w:lineRule="exact"/>
      <w:outlineLvl w:val="1"/>
    </w:pPr>
    <w:rPr>
      <w:rFonts w:asciiTheme="majorHAnsi" w:eastAsiaTheme="majorEastAsia" w:hAnsiTheme="majorHAnsi" w:cstheme="majorBidi"/>
      <w:b/>
      <w:color w:val="5B9BD5" w:themeColor="accent1"/>
      <w:sz w:val="52"/>
      <w:szCs w:val="26"/>
      <w:lang w:val="en-GB"/>
    </w:rPr>
  </w:style>
  <w:style w:type="paragraph" w:customStyle="1" w:styleId="BoxHeading2">
    <w:name w:val="Box Heading 2"/>
    <w:next w:val="Para0"/>
    <w:uiPriority w:val="14"/>
    <w:qFormat/>
    <w:rsid w:val="001E223D"/>
    <w:pPr>
      <w:spacing w:before="180" w:after="120" w:line="240" w:lineRule="auto"/>
    </w:pPr>
    <w:rPr>
      <w:rFonts w:asciiTheme="majorHAnsi" w:hAnsiTheme="majorHAnsi"/>
      <w:b/>
      <w:i/>
      <w:color w:val="000000" w:themeColor="text1"/>
      <w:lang w:val="en-GB"/>
    </w:rPr>
  </w:style>
  <w:style w:type="paragraph" w:styleId="TOC9">
    <w:name w:val="toc 9"/>
    <w:next w:val="Normal"/>
    <w:autoRedefine/>
    <w:uiPriority w:val="39"/>
    <w:rsid w:val="001E223D"/>
    <w:pPr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b/>
      <w:color w:val="5B9BD5" w:themeColor="accent1"/>
      <w:sz w:val="28"/>
      <w:lang w:val="en-GB"/>
    </w:rPr>
  </w:style>
  <w:style w:type="paragraph" w:customStyle="1" w:styleId="KeyBoxTitle">
    <w:name w:val="KeyBox Title"/>
    <w:basedOn w:val="Caption"/>
    <w:next w:val="Para0"/>
    <w:rsid w:val="001E223D"/>
    <w:pPr>
      <w:spacing w:before="0" w:after="360" w:line="440" w:lineRule="exact"/>
      <w:ind w:right="57"/>
    </w:pPr>
    <w:rPr>
      <w:rFonts w:eastAsiaTheme="majorEastAsia" w:cstheme="majorBidi"/>
      <w:iCs w:val="0"/>
      <w:sz w:val="36"/>
      <w:szCs w:val="26"/>
    </w:rPr>
  </w:style>
  <w:style w:type="paragraph" w:customStyle="1" w:styleId="Heading2IndicatorSublevel">
    <w:name w:val="Heading 2 (Indicator Sublevel)"/>
    <w:basedOn w:val="Heading2"/>
    <w:next w:val="Para0"/>
    <w:uiPriority w:val="9"/>
    <w:qFormat/>
    <w:rsid w:val="001E223D"/>
    <w:pPr>
      <w:outlineLvl w:val="2"/>
    </w:pPr>
  </w:style>
  <w:style w:type="paragraph" w:customStyle="1" w:styleId="msonormal0">
    <w:name w:val="msonormal"/>
    <w:basedOn w:val="Normal"/>
    <w:rsid w:val="001E223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E223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E223D"/>
    <w:rPr>
      <w:i/>
      <w:iCs/>
    </w:rPr>
  </w:style>
  <w:style w:type="character" w:customStyle="1" w:styleId="topic-tag">
    <w:name w:val="topic-tag"/>
    <w:basedOn w:val="DefaultParagraphFont"/>
    <w:rsid w:val="001E223D"/>
  </w:style>
  <w:style w:type="character" w:customStyle="1" w:styleId="event-tag">
    <w:name w:val="event-tag"/>
    <w:basedOn w:val="DefaultParagraphFont"/>
    <w:rsid w:val="001E223D"/>
  </w:style>
  <w:style w:type="paragraph" w:customStyle="1" w:styleId="p1">
    <w:name w:val="p1"/>
    <w:basedOn w:val="Normal"/>
    <w:rsid w:val="001E22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E223D"/>
    <w:rPr>
      <w:b/>
      <w:bCs/>
    </w:rPr>
  </w:style>
  <w:style w:type="character" w:customStyle="1" w:styleId="supersmall">
    <w:name w:val="supersmall"/>
    <w:basedOn w:val="DefaultParagraphFont"/>
    <w:rsid w:val="001E223D"/>
  </w:style>
  <w:style w:type="character" w:customStyle="1" w:styleId="small">
    <w:name w:val="small"/>
    <w:basedOn w:val="DefaultParagraphFont"/>
    <w:rsid w:val="001E223D"/>
  </w:style>
  <w:style w:type="character" w:customStyle="1" w:styleId="s1">
    <w:name w:val="s1"/>
    <w:basedOn w:val="DefaultParagraphFont"/>
    <w:rsid w:val="001E223D"/>
  </w:style>
  <w:style w:type="character" w:customStyle="1" w:styleId="italic">
    <w:name w:val="italic"/>
    <w:basedOn w:val="DefaultParagraphFont"/>
    <w:rsid w:val="001E223D"/>
  </w:style>
  <w:style w:type="character" w:customStyle="1" w:styleId="citation-section-title">
    <w:name w:val="citation-section-title"/>
    <w:basedOn w:val="DefaultParagraphFont"/>
    <w:rsid w:val="001E223D"/>
  </w:style>
  <w:style w:type="character" w:customStyle="1" w:styleId="citation-book-title">
    <w:name w:val="citation-book-title"/>
    <w:basedOn w:val="DefaultParagraphFont"/>
    <w:rsid w:val="001E223D"/>
  </w:style>
  <w:style w:type="character" w:customStyle="1" w:styleId="citation-editor-label">
    <w:name w:val="citation-editor-label"/>
    <w:basedOn w:val="DefaultParagraphFont"/>
    <w:rsid w:val="001E223D"/>
  </w:style>
  <w:style w:type="character" w:customStyle="1" w:styleId="citation-publisher">
    <w:name w:val="citation-publisher"/>
    <w:basedOn w:val="DefaultParagraphFont"/>
    <w:rsid w:val="001E223D"/>
  </w:style>
  <w:style w:type="character" w:customStyle="1" w:styleId="citation-section-publication-date">
    <w:name w:val="citation-section-publication-date"/>
    <w:basedOn w:val="DefaultParagraphFont"/>
    <w:rsid w:val="001E223D"/>
  </w:style>
  <w:style w:type="character" w:customStyle="1" w:styleId="s2">
    <w:name w:val="s2"/>
    <w:basedOn w:val="DefaultParagraphFont"/>
    <w:rsid w:val="001E223D"/>
  </w:style>
  <w:style w:type="paragraph" w:styleId="TOC6">
    <w:name w:val="toc 6"/>
    <w:basedOn w:val="Normal"/>
    <w:next w:val="Normal"/>
    <w:autoRedefine/>
    <w:uiPriority w:val="39"/>
    <w:unhideWhenUsed/>
    <w:rsid w:val="001E223D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1E223D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1E223D"/>
    <w:pPr>
      <w:spacing w:after="100" w:line="259" w:lineRule="auto"/>
      <w:ind w:left="1540"/>
    </w:pPr>
    <w:rPr>
      <w:rFonts w:eastAsiaTheme="minorEastAsia"/>
    </w:rPr>
  </w:style>
  <w:style w:type="paragraph" w:styleId="BodyText">
    <w:name w:val="Body Text"/>
    <w:link w:val="BodyTextChar"/>
    <w:qFormat/>
    <w:rsid w:val="001E223D"/>
    <w:pPr>
      <w:spacing w:after="0" w:line="260" w:lineRule="atLeast"/>
      <w:ind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E22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E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223D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22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223D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22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3D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3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2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AAF8-3EEC-45CD-8908-46BA66F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1320</Words>
  <Characters>8626</Characters>
  <Application>Microsoft Office Word</Application>
  <DocSecurity>0</DocSecurity>
  <Lines>663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Nuclear Energy Agency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JACQUEMAIN Didier, NEA/SAF</dc:creator>
  <cp:keywords/>
  <dc:description/>
  <cp:lastModifiedBy>BRUNETTE Mihaela, NEA/SAF</cp:lastModifiedBy>
  <cp:revision>5</cp:revision>
  <dcterms:created xsi:type="dcterms:W3CDTF">2023-01-22T05:57:00Z</dcterms:created>
  <dcterms:modified xsi:type="dcterms:W3CDTF">2023-01-22T06:16:00Z</dcterms:modified>
</cp:coreProperties>
</file>